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18" w:rsidRPr="00E3679F" w:rsidRDefault="00FD4C18" w:rsidP="00FD4C18">
      <w:pPr>
        <w:pStyle w:val="ConsPlusNormal"/>
        <w:jc w:val="center"/>
        <w:rPr>
          <w:rFonts w:ascii="Times New Roman" w:hAnsi="Times New Roman" w:cs="Times New Roman"/>
          <w:sz w:val="24"/>
          <w:szCs w:val="24"/>
        </w:rPr>
      </w:pPr>
      <w:bookmarkStart w:id="0" w:name="_Hlk107323628"/>
      <w:bookmarkStart w:id="1" w:name="_Hlk107324784"/>
      <w:r w:rsidRPr="00E3679F">
        <w:rPr>
          <w:rFonts w:ascii="Times New Roman" w:hAnsi="Times New Roman" w:cs="Times New Roman"/>
          <w:sz w:val="24"/>
          <w:szCs w:val="24"/>
        </w:rPr>
        <w:t>Сведения</w:t>
      </w:r>
    </w:p>
    <w:p w:rsidR="00FD4C18" w:rsidRDefault="00FD4C18" w:rsidP="00FD4C18">
      <w:pPr>
        <w:pStyle w:val="ConsPlusNormal"/>
        <w:jc w:val="center"/>
        <w:rPr>
          <w:rFonts w:ascii="Times New Roman" w:hAnsi="Times New Roman"/>
          <w:sz w:val="24"/>
          <w:szCs w:val="24"/>
        </w:rPr>
      </w:pPr>
      <w:r w:rsidRPr="00E3679F">
        <w:rPr>
          <w:rFonts w:ascii="Times New Roman" w:hAnsi="Times New Roman" w:cs="Times New Roman"/>
          <w:sz w:val="24"/>
          <w:szCs w:val="24"/>
        </w:rPr>
        <w:t>о наличии</w:t>
      </w:r>
      <w:r w:rsidR="00CC31FE">
        <w:rPr>
          <w:rFonts w:ascii="Times New Roman" w:hAnsi="Times New Roman" w:cs="Times New Roman"/>
          <w:sz w:val="24"/>
          <w:szCs w:val="24"/>
        </w:rPr>
        <w:t xml:space="preserve"> оборудованных учебных кабинетов</w:t>
      </w:r>
    </w:p>
    <w:bookmarkEnd w:id="0"/>
    <w:p w:rsidR="00FD4C18" w:rsidRDefault="00FD4C18" w:rsidP="00FD4C18">
      <w:pPr>
        <w:spacing w:after="0"/>
        <w:jc w:val="center"/>
        <w:rPr>
          <w:rFonts w:ascii="Times New Roman" w:hAnsi="Times New Roman"/>
          <w:sz w:val="24"/>
          <w:szCs w:val="24"/>
        </w:rPr>
      </w:pPr>
    </w:p>
    <w:bookmarkEnd w:id="1"/>
    <w:p w:rsidR="00F413F5" w:rsidRPr="005F5666" w:rsidRDefault="00FD4C18" w:rsidP="000D5868">
      <w:pPr>
        <w:spacing w:after="0"/>
        <w:jc w:val="center"/>
        <w:rPr>
          <w:rFonts w:ascii="Times New Roman" w:hAnsi="Times New Roman"/>
          <w:i/>
          <w:sz w:val="24"/>
          <w:szCs w:val="24"/>
        </w:rPr>
      </w:pPr>
      <w:r w:rsidRPr="005F5666">
        <w:rPr>
          <w:rFonts w:ascii="Times New Roman" w:hAnsi="Times New Roman"/>
          <w:sz w:val="24"/>
          <w:szCs w:val="24"/>
        </w:rPr>
        <w:t>31.02.03 Лабораторная диагностика</w:t>
      </w:r>
      <w:bookmarkStart w:id="2" w:name="_GoBack"/>
      <w:bookmarkEnd w:id="2"/>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2729"/>
        <w:gridCol w:w="4403"/>
        <w:gridCol w:w="3260"/>
        <w:gridCol w:w="3260"/>
      </w:tblGrid>
      <w:tr w:rsidR="00F81381" w:rsidRPr="00BC375A" w:rsidTr="00F81381">
        <w:tc>
          <w:tcPr>
            <w:tcW w:w="773" w:type="dxa"/>
          </w:tcPr>
          <w:p w:rsidR="00F81381" w:rsidRPr="00BC375A" w:rsidRDefault="00F81381" w:rsidP="00595095">
            <w:pPr>
              <w:spacing w:after="0" w:line="240" w:lineRule="auto"/>
              <w:jc w:val="center"/>
              <w:rPr>
                <w:rFonts w:ascii="Times New Roman" w:hAnsi="Times New Roman"/>
                <w:sz w:val="24"/>
                <w:szCs w:val="24"/>
              </w:rPr>
            </w:pPr>
            <w:r w:rsidRPr="00BC375A">
              <w:rPr>
                <w:rFonts w:ascii="Times New Roman" w:hAnsi="Times New Roman"/>
                <w:sz w:val="24"/>
                <w:szCs w:val="24"/>
              </w:rPr>
              <w:t>№ п\п</w:t>
            </w:r>
          </w:p>
        </w:tc>
        <w:tc>
          <w:tcPr>
            <w:tcW w:w="2729" w:type="dxa"/>
          </w:tcPr>
          <w:p w:rsidR="00F81381" w:rsidRPr="00BC375A" w:rsidRDefault="00F81381"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Наименование дисциплины (модуля), практик в соответствии с учебным планом</w:t>
            </w:r>
          </w:p>
        </w:tc>
        <w:tc>
          <w:tcPr>
            <w:tcW w:w="4403" w:type="dxa"/>
          </w:tcPr>
          <w:p w:rsidR="00F81381" w:rsidRPr="00BC375A" w:rsidRDefault="00F81381"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Наименование учебных кабинетов, лабораторий, мастерских и других помещений для реализации образовательной программы</w:t>
            </w:r>
          </w:p>
        </w:tc>
        <w:tc>
          <w:tcPr>
            <w:tcW w:w="3260" w:type="dxa"/>
          </w:tcPr>
          <w:p w:rsidR="00F81381" w:rsidRPr="00BC375A" w:rsidRDefault="00F81381" w:rsidP="00595095">
            <w:pPr>
              <w:spacing w:after="0" w:line="240" w:lineRule="auto"/>
              <w:jc w:val="center"/>
              <w:rPr>
                <w:rFonts w:ascii="Times New Roman" w:hAnsi="Times New Roman"/>
                <w:b/>
                <w:sz w:val="24"/>
                <w:szCs w:val="24"/>
              </w:rPr>
            </w:pPr>
            <w:r w:rsidRPr="00BC375A">
              <w:rPr>
                <w:rFonts w:ascii="Times New Roman" w:hAnsi="Times New Roman"/>
                <w:b/>
                <w:sz w:val="24"/>
                <w:szCs w:val="24"/>
              </w:rPr>
              <w:t>Оснащенность учебных кабинетов, лабораторий, мастерских и других помещений для реализации образовательной программы</w:t>
            </w:r>
          </w:p>
        </w:tc>
        <w:tc>
          <w:tcPr>
            <w:tcW w:w="3260" w:type="dxa"/>
          </w:tcPr>
          <w:p w:rsidR="00F81381" w:rsidRPr="00BC375A" w:rsidRDefault="00CF30C3" w:rsidP="00595095">
            <w:pPr>
              <w:spacing w:after="0" w:line="240" w:lineRule="auto"/>
              <w:jc w:val="center"/>
              <w:rPr>
                <w:rFonts w:ascii="Times New Roman" w:hAnsi="Times New Roman"/>
                <w:b/>
                <w:sz w:val="24"/>
                <w:szCs w:val="24"/>
              </w:rPr>
            </w:pPr>
            <w:r w:rsidRPr="00030530">
              <w:rPr>
                <w:rFonts w:ascii="Times New Roman" w:hAnsi="Times New Roman"/>
                <w:b/>
                <w:sz w:val="24"/>
                <w:szCs w:val="24"/>
              </w:rPr>
              <w:t>Приспособленность для использования инвалидами и лицами с ограниченными возможностями здоровья</w:t>
            </w:r>
          </w:p>
        </w:tc>
      </w:tr>
      <w:tr w:rsidR="00F81381" w:rsidRPr="00BC375A" w:rsidTr="00F81381">
        <w:tc>
          <w:tcPr>
            <w:tcW w:w="773" w:type="dxa"/>
            <w:vMerge w:val="restart"/>
          </w:tcPr>
          <w:p w:rsidR="00F81381" w:rsidRPr="00BC375A" w:rsidRDefault="00F81381" w:rsidP="00D33B97">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8C4469">
            <w:pPr>
              <w:spacing w:after="0" w:line="240" w:lineRule="auto"/>
              <w:rPr>
                <w:rFonts w:ascii="Times New Roman" w:hAnsi="Times New Roman"/>
                <w:bCs/>
                <w:sz w:val="24"/>
                <w:szCs w:val="24"/>
              </w:rPr>
            </w:pPr>
            <w:r w:rsidRPr="00591093">
              <w:rPr>
                <w:rFonts w:ascii="Times New Roman" w:hAnsi="Times New Roman"/>
                <w:bCs/>
                <w:sz w:val="24"/>
                <w:szCs w:val="24"/>
              </w:rPr>
              <w:t>СОО 01.01 Русский язык</w:t>
            </w:r>
          </w:p>
        </w:tc>
        <w:tc>
          <w:tcPr>
            <w:tcW w:w="4403" w:type="dxa"/>
          </w:tcPr>
          <w:p w:rsidR="00F81381" w:rsidRPr="00591093" w:rsidRDefault="00F81381" w:rsidP="0076354A">
            <w:pPr>
              <w:spacing w:after="0" w:line="240" w:lineRule="auto"/>
              <w:jc w:val="both"/>
              <w:rPr>
                <w:rFonts w:ascii="Times New Roman" w:hAnsi="Times New Roman"/>
                <w:sz w:val="24"/>
                <w:szCs w:val="24"/>
              </w:rPr>
            </w:pPr>
            <w:r w:rsidRPr="00591093">
              <w:rPr>
                <w:rFonts w:ascii="Times New Roman" w:hAnsi="Times New Roman"/>
                <w:sz w:val="24"/>
                <w:szCs w:val="24"/>
              </w:rPr>
              <w:t>Кабинет русского языка и литературы</w:t>
            </w:r>
          </w:p>
          <w:p w:rsidR="00F81381" w:rsidRPr="00591093" w:rsidRDefault="00F81381" w:rsidP="00866AA6">
            <w:pPr>
              <w:spacing w:after="0" w:line="240" w:lineRule="auto"/>
              <w:jc w:val="center"/>
              <w:rPr>
                <w:rFonts w:ascii="Times New Roman" w:hAnsi="Times New Roman"/>
                <w:b/>
                <w:sz w:val="24"/>
                <w:szCs w:val="24"/>
              </w:rPr>
            </w:pPr>
          </w:p>
          <w:p w:rsidR="00F81381" w:rsidRPr="00591093" w:rsidRDefault="00F81381" w:rsidP="00163652">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2 этаж, каб. №12</w:t>
            </w:r>
          </w:p>
          <w:p w:rsidR="00F81381" w:rsidRPr="00591093" w:rsidRDefault="00F81381" w:rsidP="00866AA6">
            <w:pPr>
              <w:spacing w:after="0" w:line="240" w:lineRule="auto"/>
              <w:jc w:val="both"/>
              <w:rPr>
                <w:rFonts w:ascii="Times New Roman" w:hAnsi="Times New Roman"/>
                <w:bCs/>
                <w:sz w:val="24"/>
                <w:szCs w:val="24"/>
              </w:rPr>
            </w:pPr>
          </w:p>
        </w:tc>
        <w:tc>
          <w:tcPr>
            <w:tcW w:w="3260" w:type="dxa"/>
          </w:tcPr>
          <w:p w:rsidR="00F81381" w:rsidRDefault="00F81381" w:rsidP="00D73155">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мебель для рационального размещения и хранения средств обучения (секционные комбинированные шкафы – 5</w:t>
            </w:r>
            <w:r>
              <w:rPr>
                <w:rFonts w:ascii="Times New Roman" w:hAnsi="Times New Roman"/>
                <w:sz w:val="24"/>
                <w:szCs w:val="24"/>
              </w:rPr>
              <w:t>),</w:t>
            </w:r>
            <w:r w:rsidRPr="00BC375A">
              <w:rPr>
                <w:rFonts w:ascii="Times New Roman" w:hAnsi="Times New Roman"/>
                <w:sz w:val="24"/>
                <w:szCs w:val="24"/>
              </w:rPr>
              <w:t xml:space="preserve"> витрина книжная с замком, доска аудиторная</w:t>
            </w:r>
            <w:r>
              <w:rPr>
                <w:rFonts w:ascii="Times New Roman" w:hAnsi="Times New Roman"/>
                <w:sz w:val="24"/>
                <w:szCs w:val="24"/>
              </w:rPr>
              <w:t>.</w:t>
            </w:r>
            <w:r w:rsidRPr="00BC375A">
              <w:rPr>
                <w:rFonts w:ascii="Times New Roman" w:hAnsi="Times New Roman"/>
                <w:sz w:val="24"/>
                <w:szCs w:val="24"/>
              </w:rPr>
              <w:t xml:space="preserve"> </w:t>
            </w:r>
          </w:p>
          <w:p w:rsidR="00F81381" w:rsidRPr="00BC375A" w:rsidRDefault="00F81381" w:rsidP="00D73155">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электронные образовательные ресурсы.</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12353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12353A">
            <w:pPr>
              <w:spacing w:after="0" w:line="240" w:lineRule="auto"/>
              <w:rPr>
                <w:rFonts w:ascii="Times New Roman" w:hAnsi="Times New Roman"/>
                <w:bCs/>
                <w:sz w:val="24"/>
                <w:szCs w:val="24"/>
              </w:rPr>
            </w:pPr>
          </w:p>
        </w:tc>
        <w:tc>
          <w:tcPr>
            <w:tcW w:w="4403" w:type="dxa"/>
          </w:tcPr>
          <w:p w:rsidR="00F81381" w:rsidRPr="00591093" w:rsidRDefault="00F81381"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Библиотека </w:t>
            </w:r>
          </w:p>
          <w:p w:rsidR="00F81381" w:rsidRPr="00591093" w:rsidRDefault="00F81381"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305029, г. </w:t>
            </w:r>
            <w:r w:rsidRPr="00591093">
              <w:rPr>
                <w:rFonts w:ascii="Times New Roman" w:hAnsi="Times New Roman"/>
                <w:sz w:val="24"/>
                <w:szCs w:val="24"/>
              </w:rPr>
              <w:lastRenderedPageBreak/>
              <w:t>Курск, ул. К. Маркса, д. 69, 1 этаж</w:t>
            </w:r>
          </w:p>
          <w:p w:rsidR="00F81381" w:rsidRPr="00591093" w:rsidRDefault="00F81381" w:rsidP="0012353A">
            <w:pPr>
              <w:widowControl w:val="0"/>
              <w:spacing w:after="0" w:line="240" w:lineRule="auto"/>
              <w:jc w:val="both"/>
              <w:rPr>
                <w:rFonts w:ascii="Times New Roman" w:hAnsi="Times New Roman"/>
                <w:sz w:val="24"/>
                <w:szCs w:val="24"/>
              </w:rPr>
            </w:pPr>
          </w:p>
          <w:p w:rsidR="00F81381" w:rsidRPr="00591093" w:rsidRDefault="00F81381"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12353A">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12353A">
            <w:pPr>
              <w:widowControl w:val="0"/>
              <w:spacing w:after="0" w:line="240" w:lineRule="auto"/>
              <w:jc w:val="both"/>
              <w:rPr>
                <w:rFonts w:ascii="Times New Roman" w:hAnsi="Times New Roman"/>
                <w:sz w:val="24"/>
                <w:szCs w:val="24"/>
              </w:rPr>
            </w:pPr>
            <w:r w:rsidRPr="00BC375A">
              <w:rPr>
                <w:rFonts w:ascii="Times New Roman" w:hAnsi="Times New Roman"/>
                <w:sz w:val="24"/>
                <w:szCs w:val="24"/>
              </w:rPr>
              <w:lastRenderedPageBreak/>
              <w:t xml:space="preserve">Оборудование: персональные компьютеры – </w:t>
            </w:r>
            <w:r w:rsidRPr="00BC375A">
              <w:rPr>
                <w:rFonts w:ascii="Times New Roman" w:hAnsi="Times New Roman"/>
                <w:sz w:val="24"/>
                <w:szCs w:val="24"/>
              </w:rPr>
              <w:lastRenderedPageBreak/>
              <w:t>13, дополнительная литература по дисциплине.</w:t>
            </w:r>
          </w:p>
        </w:tc>
        <w:tc>
          <w:tcPr>
            <w:tcW w:w="3260" w:type="dxa"/>
          </w:tcPr>
          <w:p w:rsidR="00F81381" w:rsidRPr="00BC375A" w:rsidRDefault="00F81381" w:rsidP="0012353A">
            <w:pPr>
              <w:widowControl w:val="0"/>
              <w:spacing w:after="0" w:line="240" w:lineRule="auto"/>
              <w:jc w:val="both"/>
              <w:rPr>
                <w:rFonts w:ascii="Times New Roman" w:hAnsi="Times New Roman"/>
                <w:sz w:val="24"/>
                <w:szCs w:val="24"/>
              </w:rPr>
            </w:pPr>
            <w:r w:rsidRPr="00030530">
              <w:rPr>
                <w:rFonts w:ascii="Times New Roman" w:hAnsi="Times New Roman"/>
                <w:sz w:val="24"/>
                <w:szCs w:val="24"/>
              </w:rPr>
              <w:lastRenderedPageBreak/>
              <w:t xml:space="preserve">Приспособлены для обучения инвалидов и лиц с </w:t>
            </w:r>
            <w:r w:rsidRPr="00030530">
              <w:rPr>
                <w:rFonts w:ascii="Times New Roman" w:hAnsi="Times New Roman"/>
                <w:sz w:val="24"/>
                <w:szCs w:val="24"/>
              </w:rPr>
              <w:lastRenderedPageBreak/>
              <w:t>ОВЗ</w:t>
            </w:r>
          </w:p>
        </w:tc>
      </w:tr>
      <w:tr w:rsidR="00F81381" w:rsidRPr="00BC375A" w:rsidTr="00F81381">
        <w:tc>
          <w:tcPr>
            <w:tcW w:w="773" w:type="dxa"/>
            <w:vMerge w:val="restart"/>
          </w:tcPr>
          <w:p w:rsidR="00F81381" w:rsidRPr="00BC375A" w:rsidRDefault="00F81381" w:rsidP="00D33B97">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E20CB4">
            <w:pPr>
              <w:spacing w:after="0" w:line="240" w:lineRule="auto"/>
              <w:jc w:val="both"/>
              <w:rPr>
                <w:rFonts w:ascii="Times New Roman" w:hAnsi="Times New Roman"/>
                <w:bCs/>
                <w:sz w:val="24"/>
                <w:szCs w:val="24"/>
              </w:rPr>
            </w:pPr>
            <w:r w:rsidRPr="00591093">
              <w:rPr>
                <w:rFonts w:ascii="Times New Roman" w:hAnsi="Times New Roman"/>
                <w:bCs/>
                <w:sz w:val="24"/>
                <w:szCs w:val="24"/>
              </w:rPr>
              <w:t>СОО 01.02  Литература</w:t>
            </w:r>
          </w:p>
        </w:tc>
        <w:tc>
          <w:tcPr>
            <w:tcW w:w="4403" w:type="dxa"/>
          </w:tcPr>
          <w:p w:rsidR="00F81381" w:rsidRPr="00591093" w:rsidRDefault="00F81381" w:rsidP="0076354A">
            <w:pPr>
              <w:spacing w:after="0" w:line="240" w:lineRule="auto"/>
              <w:jc w:val="both"/>
              <w:rPr>
                <w:rFonts w:ascii="Times New Roman" w:hAnsi="Times New Roman"/>
                <w:sz w:val="24"/>
                <w:szCs w:val="24"/>
              </w:rPr>
            </w:pPr>
            <w:r w:rsidRPr="00591093">
              <w:rPr>
                <w:rFonts w:ascii="Times New Roman" w:hAnsi="Times New Roman"/>
                <w:sz w:val="24"/>
                <w:szCs w:val="24"/>
              </w:rPr>
              <w:t>Кабинет русского языка и литературы</w:t>
            </w:r>
          </w:p>
          <w:p w:rsidR="00F81381" w:rsidRPr="00591093" w:rsidRDefault="00F81381" w:rsidP="003447F2">
            <w:pPr>
              <w:spacing w:after="0" w:line="240" w:lineRule="auto"/>
              <w:jc w:val="center"/>
              <w:rPr>
                <w:rFonts w:ascii="Times New Roman" w:hAnsi="Times New Roman"/>
                <w:b/>
                <w:sz w:val="24"/>
                <w:szCs w:val="24"/>
              </w:rPr>
            </w:pPr>
          </w:p>
          <w:p w:rsidR="00F81381" w:rsidRPr="00591093" w:rsidRDefault="00F81381" w:rsidP="003447F2">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2 этаж, каб. №12</w:t>
            </w:r>
          </w:p>
          <w:p w:rsidR="00F81381" w:rsidRPr="00591093" w:rsidRDefault="00F81381" w:rsidP="003447F2">
            <w:pPr>
              <w:spacing w:after="0" w:line="240" w:lineRule="auto"/>
              <w:jc w:val="both"/>
              <w:rPr>
                <w:rFonts w:ascii="Times New Roman" w:hAnsi="Times New Roman"/>
                <w:bCs/>
                <w:sz w:val="24"/>
                <w:szCs w:val="24"/>
              </w:rPr>
            </w:pP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мебель для рационального размещения и хранения средств обучения (секционные комбинированные шкафы – 5</w:t>
            </w:r>
            <w:r>
              <w:rPr>
                <w:rFonts w:ascii="Times New Roman" w:hAnsi="Times New Roman"/>
                <w:sz w:val="24"/>
                <w:szCs w:val="24"/>
              </w:rPr>
              <w:t>),</w:t>
            </w:r>
            <w:r w:rsidRPr="00BC375A">
              <w:rPr>
                <w:rFonts w:ascii="Times New Roman" w:hAnsi="Times New Roman"/>
                <w:sz w:val="24"/>
                <w:szCs w:val="24"/>
              </w:rPr>
              <w:t xml:space="preserve"> витрина книжная с замком, доска аудиторная</w:t>
            </w:r>
            <w:r>
              <w:rPr>
                <w:rFonts w:ascii="Times New Roman" w:hAnsi="Times New Roman"/>
                <w:sz w:val="24"/>
                <w:szCs w:val="24"/>
              </w:rPr>
              <w:t>.</w:t>
            </w:r>
            <w:r w:rsidRPr="00BC375A">
              <w:rPr>
                <w:rFonts w:ascii="Times New Roman" w:hAnsi="Times New Roman"/>
                <w:sz w:val="24"/>
                <w:szCs w:val="24"/>
              </w:rPr>
              <w:t xml:space="preserve"> 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электронные образовательные ресурсы.</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465877">
            <w:pPr>
              <w:spacing w:after="0" w:line="240" w:lineRule="auto"/>
              <w:jc w:val="both"/>
              <w:rPr>
                <w:rFonts w:ascii="Times New Roman" w:hAnsi="Times New Roman"/>
                <w:bCs/>
                <w:sz w:val="24"/>
                <w:szCs w:val="24"/>
              </w:rPr>
            </w:pPr>
          </w:p>
        </w:tc>
        <w:tc>
          <w:tcPr>
            <w:tcW w:w="4403" w:type="dxa"/>
          </w:tcPr>
          <w:p w:rsidR="00F81381" w:rsidRPr="00591093" w:rsidRDefault="00F81381" w:rsidP="0046587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465877">
            <w:pPr>
              <w:widowControl w:val="0"/>
              <w:spacing w:after="0" w:line="240" w:lineRule="auto"/>
              <w:jc w:val="both"/>
              <w:rPr>
                <w:rFonts w:ascii="Times New Roman" w:hAnsi="Times New Roman"/>
                <w:sz w:val="24"/>
                <w:szCs w:val="24"/>
              </w:rPr>
            </w:pPr>
          </w:p>
          <w:p w:rsidR="00F81381" w:rsidRPr="00591093" w:rsidRDefault="00F81381"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1B6924">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СОО 01.03  История</w:t>
            </w:r>
          </w:p>
        </w:tc>
        <w:tc>
          <w:tcPr>
            <w:tcW w:w="4403" w:type="dxa"/>
          </w:tcPr>
          <w:p w:rsidR="00F81381" w:rsidRPr="00591093" w:rsidRDefault="00F81381"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истории </w:t>
            </w:r>
          </w:p>
          <w:p w:rsidR="00F81381" w:rsidRPr="00591093" w:rsidRDefault="00F81381" w:rsidP="00BF5757">
            <w:pPr>
              <w:spacing w:after="0" w:line="240" w:lineRule="auto"/>
              <w:jc w:val="both"/>
              <w:rPr>
                <w:rFonts w:ascii="Times New Roman" w:hAnsi="Times New Roman"/>
                <w:bCs/>
                <w:sz w:val="24"/>
                <w:szCs w:val="24"/>
              </w:rPr>
            </w:pPr>
          </w:p>
          <w:p w:rsidR="00F81381" w:rsidRPr="00591093" w:rsidRDefault="00F81381" w:rsidP="00BF5757">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цокольный этаж, каб. №43</w:t>
            </w:r>
          </w:p>
          <w:p w:rsidR="00F81381" w:rsidRPr="00591093" w:rsidRDefault="00F81381" w:rsidP="00BF5757">
            <w:pPr>
              <w:spacing w:after="0" w:line="240" w:lineRule="auto"/>
              <w:jc w:val="both"/>
              <w:rPr>
                <w:rFonts w:ascii="Times New Roman" w:hAnsi="Times New Roman"/>
                <w:bCs/>
                <w:sz w:val="24"/>
                <w:szCs w:val="24"/>
              </w:rPr>
            </w:pPr>
          </w:p>
          <w:p w:rsidR="00F81381" w:rsidRPr="00591093" w:rsidRDefault="00F81381" w:rsidP="00BF5757">
            <w:pPr>
              <w:spacing w:after="0" w:line="240" w:lineRule="auto"/>
              <w:jc w:val="both"/>
              <w:rPr>
                <w:rFonts w:ascii="Times New Roman" w:hAnsi="Times New Roman"/>
                <w:bCs/>
                <w:sz w:val="24"/>
                <w:szCs w:val="24"/>
              </w:rPr>
            </w:pPr>
          </w:p>
          <w:p w:rsidR="00F81381" w:rsidRPr="00591093" w:rsidRDefault="00F81381" w:rsidP="00BF5757">
            <w:pPr>
              <w:spacing w:after="0" w:line="240" w:lineRule="auto"/>
              <w:jc w:val="both"/>
              <w:rPr>
                <w:rFonts w:ascii="Times New Roman" w:hAnsi="Times New Roman"/>
                <w:bCs/>
                <w:sz w:val="24"/>
                <w:szCs w:val="24"/>
              </w:rPr>
            </w:pPr>
          </w:p>
        </w:tc>
        <w:tc>
          <w:tcPr>
            <w:tcW w:w="3260" w:type="dxa"/>
          </w:tcPr>
          <w:p w:rsidR="00F81381" w:rsidRPr="00BC375A" w:rsidRDefault="00F81381" w:rsidP="00BF5757">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доска аудиторная.</w:t>
            </w:r>
            <w:r w:rsidRPr="008F6677">
              <w:rPr>
                <w:rFonts w:eastAsiaTheme="minorEastAsia"/>
                <w:sz w:val="24"/>
                <w:szCs w:val="24"/>
                <w:lang w:eastAsia="ru-RU"/>
              </w:rPr>
              <w:t xml:space="preserve"> </w:t>
            </w:r>
          </w:p>
          <w:p w:rsidR="00F81381" w:rsidRPr="008F6677" w:rsidRDefault="00F81381" w:rsidP="00BF575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Наглядные пособия, тематические иллюстрации.</w:t>
            </w:r>
          </w:p>
          <w:p w:rsidR="00F81381" w:rsidRPr="00BC375A" w:rsidRDefault="00F81381" w:rsidP="00BF5757">
            <w:pPr>
              <w:spacing w:after="0" w:line="240" w:lineRule="auto"/>
              <w:jc w:val="both"/>
              <w:rPr>
                <w:rFonts w:ascii="Times New Roman" w:hAnsi="Times New Roman"/>
                <w:sz w:val="24"/>
                <w:szCs w:val="24"/>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260" w:type="dxa"/>
          </w:tcPr>
          <w:p w:rsidR="00F81381" w:rsidRPr="00BC375A" w:rsidRDefault="00F81381" w:rsidP="00BF5757">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465877">
            <w:pPr>
              <w:spacing w:after="0" w:line="240" w:lineRule="auto"/>
              <w:jc w:val="both"/>
              <w:rPr>
                <w:rFonts w:ascii="Times New Roman" w:hAnsi="Times New Roman"/>
                <w:bCs/>
                <w:sz w:val="24"/>
                <w:szCs w:val="24"/>
              </w:rPr>
            </w:pPr>
          </w:p>
        </w:tc>
        <w:tc>
          <w:tcPr>
            <w:tcW w:w="4403" w:type="dxa"/>
          </w:tcPr>
          <w:p w:rsidR="00F81381" w:rsidRPr="00591093" w:rsidRDefault="00F81381"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BF5757">
            <w:pPr>
              <w:widowControl w:val="0"/>
              <w:spacing w:after="0" w:line="240" w:lineRule="auto"/>
              <w:jc w:val="both"/>
              <w:rPr>
                <w:rFonts w:ascii="Times New Roman" w:hAnsi="Times New Roman"/>
                <w:sz w:val="24"/>
                <w:szCs w:val="24"/>
              </w:rPr>
            </w:pP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46587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BF5757">
            <w:pPr>
              <w:spacing w:after="0" w:line="240" w:lineRule="auto"/>
              <w:rPr>
                <w:rFonts w:ascii="Times New Roman" w:hAnsi="Times New Roman"/>
                <w:bCs/>
                <w:sz w:val="24"/>
                <w:szCs w:val="24"/>
              </w:rPr>
            </w:pPr>
            <w:r w:rsidRPr="00591093">
              <w:rPr>
                <w:rFonts w:ascii="Times New Roman" w:hAnsi="Times New Roman"/>
                <w:bCs/>
                <w:sz w:val="24"/>
                <w:szCs w:val="24"/>
              </w:rPr>
              <w:t xml:space="preserve">СОО 01.04  Обществознание </w:t>
            </w:r>
          </w:p>
        </w:tc>
        <w:tc>
          <w:tcPr>
            <w:tcW w:w="4403" w:type="dxa"/>
          </w:tcPr>
          <w:p w:rsidR="00F81381" w:rsidRPr="00591093" w:rsidRDefault="00F81381" w:rsidP="00BF5757">
            <w:pPr>
              <w:spacing w:after="0" w:line="240" w:lineRule="auto"/>
              <w:rPr>
                <w:rFonts w:ascii="Times New Roman" w:hAnsi="Times New Roman"/>
                <w:sz w:val="24"/>
                <w:szCs w:val="24"/>
                <w:lang w:eastAsia="ru-RU"/>
              </w:rPr>
            </w:pPr>
            <w:r w:rsidRPr="00591093">
              <w:rPr>
                <w:rFonts w:ascii="Times New Roman" w:hAnsi="Times New Roman"/>
                <w:sz w:val="24"/>
                <w:szCs w:val="24"/>
                <w:lang w:eastAsia="ru-RU"/>
              </w:rPr>
              <w:t xml:space="preserve">Кабинет обществознания </w:t>
            </w:r>
          </w:p>
          <w:p w:rsidR="00F81381" w:rsidRPr="00591093" w:rsidRDefault="00F81381" w:rsidP="00BF5757">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3 этаж, каб. №25</w:t>
            </w:r>
          </w:p>
          <w:p w:rsidR="00F81381" w:rsidRPr="00591093" w:rsidRDefault="00F81381" w:rsidP="00BF5757">
            <w:pPr>
              <w:spacing w:after="0" w:line="240" w:lineRule="auto"/>
              <w:rPr>
                <w:rFonts w:ascii="Times New Roman" w:hAnsi="Times New Roman"/>
                <w:sz w:val="24"/>
                <w:szCs w:val="24"/>
              </w:rPr>
            </w:pPr>
          </w:p>
        </w:tc>
        <w:tc>
          <w:tcPr>
            <w:tcW w:w="3260" w:type="dxa"/>
          </w:tcPr>
          <w:p w:rsidR="00F81381" w:rsidRPr="00BC375A" w:rsidRDefault="00F81381" w:rsidP="00BF5757">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w:t>
            </w:r>
            <w:r>
              <w:rPr>
                <w:rFonts w:ascii="Times New Roman" w:hAnsi="Times New Roman"/>
                <w:sz w:val="24"/>
                <w:szCs w:val="24"/>
                <w:lang w:eastAsia="ar-SA"/>
              </w:rPr>
              <w:t xml:space="preserve"> – 7</w:t>
            </w:r>
            <w:r w:rsidRPr="00BC375A">
              <w:rPr>
                <w:rFonts w:ascii="Times New Roman" w:hAnsi="Times New Roman"/>
                <w:sz w:val="24"/>
                <w:szCs w:val="24"/>
                <w:lang w:eastAsia="ar-SA"/>
              </w:rPr>
              <w:t>), доска аудиторная.</w:t>
            </w:r>
          </w:p>
          <w:p w:rsidR="00F81381" w:rsidRPr="00BC375A" w:rsidRDefault="00F81381"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BC375A">
              <w:rPr>
                <w:rFonts w:ascii="Times New Roman" w:hAnsi="Times New Roman"/>
                <w:sz w:val="24"/>
                <w:szCs w:val="24"/>
                <w:lang w:eastAsia="ar-SA"/>
              </w:rPr>
              <w:t>Информационное обеспечение обучения:</w:t>
            </w:r>
            <w:r w:rsidRPr="00BC375A">
              <w:rPr>
                <w:rFonts w:ascii="Times New Roman" w:hAnsi="Times New Roman"/>
                <w:sz w:val="24"/>
                <w:szCs w:val="24"/>
                <w:lang w:eastAsia="ru-RU"/>
              </w:rPr>
              <w:t xml:space="preserve"> схемы, таблицы, информационный материал, мультимедийные презентации по разделам дисциплины, видеофильмы, учебные пособия (электронные, печатные), сборники тестовых заданий.</w:t>
            </w:r>
          </w:p>
          <w:p w:rsidR="00F81381" w:rsidRPr="00BC375A" w:rsidRDefault="00F81381" w:rsidP="00BF5757">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BC375A" w:rsidRDefault="00F81381" w:rsidP="00BF5757">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465877">
            <w:pPr>
              <w:spacing w:after="0" w:line="240" w:lineRule="auto"/>
              <w:jc w:val="both"/>
              <w:rPr>
                <w:rFonts w:ascii="Times New Roman" w:hAnsi="Times New Roman"/>
                <w:bCs/>
                <w:sz w:val="24"/>
                <w:szCs w:val="24"/>
              </w:rPr>
            </w:pPr>
          </w:p>
        </w:tc>
        <w:tc>
          <w:tcPr>
            <w:tcW w:w="4403" w:type="dxa"/>
          </w:tcPr>
          <w:p w:rsidR="00F81381" w:rsidRPr="00591093" w:rsidRDefault="00F81381"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BF5757">
            <w:pPr>
              <w:widowControl w:val="0"/>
              <w:spacing w:after="0" w:line="240" w:lineRule="auto"/>
              <w:jc w:val="both"/>
              <w:rPr>
                <w:rFonts w:ascii="Times New Roman" w:hAnsi="Times New Roman"/>
                <w:sz w:val="24"/>
                <w:szCs w:val="24"/>
              </w:rPr>
            </w:pP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BF5757">
            <w:pPr>
              <w:spacing w:after="0" w:line="240" w:lineRule="auto"/>
              <w:jc w:val="both"/>
              <w:rPr>
                <w:rFonts w:ascii="Times New Roman" w:hAnsi="Times New Roman"/>
                <w:bCs/>
                <w:sz w:val="24"/>
                <w:szCs w:val="24"/>
              </w:rPr>
            </w:pPr>
            <w:r w:rsidRPr="00591093">
              <w:rPr>
                <w:rFonts w:ascii="Times New Roman" w:hAnsi="Times New Roman"/>
                <w:bCs/>
                <w:sz w:val="24"/>
                <w:szCs w:val="24"/>
              </w:rPr>
              <w:t>СОО 01.05  География</w:t>
            </w:r>
          </w:p>
        </w:tc>
        <w:tc>
          <w:tcPr>
            <w:tcW w:w="4403" w:type="dxa"/>
          </w:tcPr>
          <w:p w:rsidR="00F81381" w:rsidRPr="00591093" w:rsidRDefault="00F81381"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591093">
              <w:rPr>
                <w:rFonts w:ascii="Times New Roman" w:hAnsi="Times New Roman"/>
                <w:sz w:val="24"/>
                <w:szCs w:val="24"/>
              </w:rPr>
              <w:t xml:space="preserve">Кабинет </w:t>
            </w:r>
            <w:r>
              <w:rPr>
                <w:rFonts w:ascii="Times New Roman" w:hAnsi="Times New Roman"/>
                <w:sz w:val="24"/>
                <w:szCs w:val="24"/>
              </w:rPr>
              <w:t>географии</w:t>
            </w:r>
          </w:p>
          <w:p w:rsidR="00F81381" w:rsidRPr="00591093" w:rsidRDefault="00F81381" w:rsidP="00BF5757">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91093">
              <w:rPr>
                <w:rFonts w:ascii="Times New Roman" w:hAnsi="Times New Roman"/>
                <w:sz w:val="24"/>
                <w:szCs w:val="24"/>
              </w:rPr>
              <w:t>Российская федерация,305029, г. Курск, ул. Карла Маркса, д. 69, 3 этаж, каб. № 21</w:t>
            </w:r>
          </w:p>
        </w:tc>
        <w:tc>
          <w:tcPr>
            <w:tcW w:w="3260" w:type="dxa"/>
          </w:tcPr>
          <w:p w:rsidR="00F81381" w:rsidRPr="00BC375A" w:rsidRDefault="00F81381" w:rsidP="00BF5757">
            <w:pPr>
              <w:spacing w:after="0"/>
              <w:contextualSpacing/>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BC375A">
              <w:rPr>
                <w:rFonts w:ascii="Times New Roman" w:hAnsi="Times New Roman"/>
                <w:sz w:val="24"/>
                <w:szCs w:val="24"/>
              </w:rPr>
              <w:t xml:space="preserve">3), доска аудиторная. </w:t>
            </w:r>
          </w:p>
          <w:p w:rsidR="00F81381" w:rsidRPr="00BC375A" w:rsidRDefault="00F81381" w:rsidP="00BF5757">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BC375A" w:rsidRDefault="00F81381" w:rsidP="00BF5757">
            <w:pPr>
              <w:spacing w:after="0"/>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465877">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465877">
            <w:pPr>
              <w:spacing w:after="0" w:line="240" w:lineRule="auto"/>
              <w:jc w:val="both"/>
              <w:rPr>
                <w:rFonts w:ascii="Times New Roman" w:hAnsi="Times New Roman"/>
                <w:bCs/>
                <w:sz w:val="24"/>
                <w:szCs w:val="24"/>
              </w:rPr>
            </w:pPr>
          </w:p>
        </w:tc>
        <w:tc>
          <w:tcPr>
            <w:tcW w:w="4403" w:type="dxa"/>
          </w:tcPr>
          <w:p w:rsidR="00F81381" w:rsidRPr="00591093" w:rsidRDefault="00F81381" w:rsidP="00BF5757">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BF5757">
            <w:pPr>
              <w:widowControl w:val="0"/>
              <w:spacing w:after="0" w:line="240" w:lineRule="auto"/>
              <w:jc w:val="both"/>
              <w:rPr>
                <w:rFonts w:ascii="Times New Roman" w:hAnsi="Times New Roman"/>
                <w:sz w:val="24"/>
                <w:szCs w:val="24"/>
              </w:rPr>
            </w:pP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BF5757">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465877">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BF5757">
            <w:pPr>
              <w:spacing w:after="0" w:line="240" w:lineRule="auto"/>
              <w:rPr>
                <w:rFonts w:ascii="Times New Roman" w:hAnsi="Times New Roman"/>
                <w:bCs/>
                <w:sz w:val="24"/>
                <w:szCs w:val="24"/>
              </w:rPr>
            </w:pPr>
            <w:r w:rsidRPr="00591093">
              <w:rPr>
                <w:rFonts w:ascii="Times New Roman" w:hAnsi="Times New Roman"/>
                <w:bCs/>
                <w:sz w:val="24"/>
                <w:szCs w:val="24"/>
              </w:rPr>
              <w:t>СОО 01.06 Иностранный язык</w:t>
            </w: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цокольный этаж, каб. №46</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p>
        </w:tc>
        <w:tc>
          <w:tcPr>
            <w:tcW w:w="3260" w:type="dxa"/>
            <w:vAlign w:val="center"/>
          </w:tcPr>
          <w:p w:rsidR="00F81381" w:rsidRPr="00BC375A" w:rsidRDefault="00F81381" w:rsidP="00F00853">
            <w:pPr>
              <w:spacing w:after="0"/>
              <w:jc w:val="both"/>
              <w:rPr>
                <w:rFonts w:ascii="Times New Roman" w:hAnsi="Times New Roman"/>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10, стулья – 20), мебель для рационального размещения и хранения средств обучения (</w:t>
            </w:r>
            <w:r>
              <w:rPr>
                <w:rFonts w:ascii="Times New Roman" w:hAnsi="Times New Roman"/>
                <w:sz w:val="24"/>
                <w:szCs w:val="24"/>
              </w:rPr>
              <w:t xml:space="preserve">секционный комбинированный </w:t>
            </w:r>
            <w:r w:rsidRPr="00BC375A">
              <w:rPr>
                <w:rFonts w:ascii="Times New Roman" w:hAnsi="Times New Roman"/>
                <w:sz w:val="24"/>
                <w:szCs w:val="24"/>
              </w:rPr>
              <w:t>шкаф), доска аудиторная.</w:t>
            </w:r>
          </w:p>
          <w:p w:rsidR="00F81381" w:rsidRPr="00BC375A" w:rsidRDefault="00F81381" w:rsidP="00F00853">
            <w:pPr>
              <w:spacing w:after="0" w:line="240" w:lineRule="auto"/>
              <w:jc w:val="both"/>
              <w:rPr>
                <w:rFonts w:ascii="Times New Roman" w:hAnsi="Times New Roman"/>
                <w:sz w:val="24"/>
                <w:szCs w:val="24"/>
                <w:lang w:eastAsia="ar-SA"/>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электронные образовательные ресурсы.</w:t>
            </w:r>
          </w:p>
        </w:tc>
        <w:tc>
          <w:tcPr>
            <w:tcW w:w="3260" w:type="dxa"/>
          </w:tcPr>
          <w:p w:rsidR="00F81381" w:rsidRPr="00BC375A" w:rsidRDefault="00F81381" w:rsidP="00F00853">
            <w:pPr>
              <w:spacing w:after="0"/>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д.69, </w:t>
            </w:r>
            <w:r w:rsidRPr="00591093">
              <w:rPr>
                <w:rFonts w:ascii="Times New Roman" w:eastAsia="Times New Roman" w:hAnsi="Times New Roman"/>
                <w:sz w:val="24"/>
                <w:szCs w:val="24"/>
                <w:lang w:eastAsia="ru-RU"/>
              </w:rPr>
              <w:t>1этаж,</w:t>
            </w:r>
            <w:r w:rsidRPr="00591093">
              <w:rPr>
                <w:rFonts w:ascii="Times New Roman" w:hAnsi="Times New Roman"/>
                <w:sz w:val="24"/>
                <w:szCs w:val="24"/>
              </w:rPr>
              <w:t xml:space="preserve"> каб. №4</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p>
        </w:tc>
        <w:tc>
          <w:tcPr>
            <w:tcW w:w="3260" w:type="dxa"/>
          </w:tcPr>
          <w:p w:rsidR="00F81381" w:rsidRPr="00BC375A" w:rsidRDefault="00F81381" w:rsidP="00F00853">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18), мебель для рационального размещения и хранения средств обучения (встроенные шкафы – 2), доска аудиторная.</w:t>
            </w:r>
          </w:p>
          <w:p w:rsidR="00F81381" w:rsidRPr="00BC375A" w:rsidRDefault="00F81381" w:rsidP="00F00853">
            <w:pPr>
              <w:spacing w:after="0" w:line="240" w:lineRule="auto"/>
              <w:jc w:val="both"/>
              <w:rPr>
                <w:rFonts w:ascii="Times New Roman" w:hAnsi="Times New Roman"/>
                <w:iCs/>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F81381" w:rsidRPr="00BC375A" w:rsidRDefault="00F81381" w:rsidP="00F00853">
            <w:pPr>
              <w:widowControl w:val="0"/>
              <w:spacing w:after="0" w:line="240" w:lineRule="auto"/>
              <w:jc w:val="both"/>
              <w:rPr>
                <w:rFonts w:ascii="Times New Roman" w:hAnsi="Times New Roman"/>
                <w:sz w:val="24"/>
                <w:szCs w:val="24"/>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экран), электронные образовательные ресурсы.</w:t>
            </w:r>
          </w:p>
        </w:tc>
        <w:tc>
          <w:tcPr>
            <w:tcW w:w="3260" w:type="dxa"/>
          </w:tcPr>
          <w:p w:rsidR="00F81381" w:rsidRPr="00BC375A" w:rsidRDefault="00F81381" w:rsidP="00F00853">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xml:space="preserve">. Курск, ул. Карла Маркса, д. 69, </w:t>
            </w:r>
            <w:r w:rsidRPr="00591093">
              <w:rPr>
                <w:rFonts w:ascii="Times New Roman" w:eastAsia="Times New Roman" w:hAnsi="Times New Roman"/>
                <w:sz w:val="24"/>
                <w:szCs w:val="24"/>
                <w:lang w:eastAsia="ru-RU"/>
              </w:rPr>
              <w:t>1этаж,</w:t>
            </w:r>
            <w:r w:rsidRPr="00591093">
              <w:rPr>
                <w:rFonts w:ascii="Times New Roman" w:hAnsi="Times New Roman"/>
                <w:sz w:val="24"/>
                <w:szCs w:val="24"/>
              </w:rPr>
              <w:t xml:space="preserve"> каб. №1</w:t>
            </w:r>
          </w:p>
        </w:tc>
        <w:tc>
          <w:tcPr>
            <w:tcW w:w="3260" w:type="dxa"/>
          </w:tcPr>
          <w:p w:rsidR="00F81381" w:rsidRPr="00BC375A" w:rsidRDefault="00F81381" w:rsidP="005F5666">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22), мебель для рационального размещения и хранения средств обучения (шкафы – 6), доска аудиторная.</w:t>
            </w:r>
          </w:p>
          <w:p w:rsidR="00F81381" w:rsidRPr="00BC375A" w:rsidRDefault="00F81381" w:rsidP="005F5666">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F81381" w:rsidRPr="00BC375A" w:rsidRDefault="00F81381" w:rsidP="00F00853">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260" w:type="dxa"/>
          </w:tcPr>
          <w:p w:rsidR="00F81381" w:rsidRPr="00BC375A" w:rsidRDefault="00F81381" w:rsidP="005F5666">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rPr>
          <w:trHeight w:val="1076"/>
        </w:trPr>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47984">
            <w:pPr>
              <w:spacing w:after="0" w:line="240" w:lineRule="auto"/>
              <w:jc w:val="both"/>
              <w:rPr>
                <w:rFonts w:ascii="Times New Roman" w:hAnsi="Times New Roman"/>
                <w:bCs/>
                <w:sz w:val="24"/>
                <w:szCs w:val="24"/>
              </w:rPr>
            </w:pPr>
            <w:r w:rsidRPr="00591093">
              <w:rPr>
                <w:rFonts w:ascii="Times New Roman" w:hAnsi="Times New Roman"/>
                <w:bCs/>
                <w:sz w:val="24"/>
                <w:szCs w:val="24"/>
              </w:rPr>
              <w:t>СОО 01.07 Математика</w:t>
            </w:r>
          </w:p>
        </w:tc>
        <w:tc>
          <w:tcPr>
            <w:tcW w:w="4403" w:type="dxa"/>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математики </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2 этаж, каб. №16</w:t>
            </w:r>
          </w:p>
          <w:p w:rsidR="00F81381" w:rsidRPr="00591093" w:rsidRDefault="00F81381" w:rsidP="005F5666">
            <w:pPr>
              <w:spacing w:after="0" w:line="240" w:lineRule="auto"/>
              <w:jc w:val="both"/>
              <w:rPr>
                <w:rFonts w:ascii="Times New Roman" w:hAnsi="Times New Roman"/>
                <w:bCs/>
                <w:sz w:val="24"/>
                <w:szCs w:val="24"/>
              </w:rPr>
            </w:pP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 – 7), доска аудиторная.</w:t>
            </w:r>
          </w:p>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01.08  Физическая культура</w:t>
            </w: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Спортивный зал, лыжная база</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b/>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д.69, 1 этаж</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BC375A">
              <w:rPr>
                <w:rFonts w:ascii="Times New Roman" w:hAnsi="Times New Roman"/>
                <w:sz w:val="24"/>
                <w:szCs w:val="24"/>
              </w:rPr>
              <w:t>Спортивный инвентарь (барьеры, баскетбольные мячи, баскетбольные кольца, баскетбольные щиты, волейбольные мячи, волейбольная сетка, антенна; гимнастические скамейки, гимнастические маты, гимнастические палки, медболы, оборудование для фитнеса, обручи, ракетки для бадминтона, воланы; ракетки для н/тенниса, мячи; секундомеры, скакалки, спортивные ручные тренажеры, спортивные ножные тренажеры, столы для н/тенниса, фишки, гранаты и ядра для метания, компасы, карты; лыжи, нагрудные номера, рулетка металлическая, секундомеры, стартовые флажки, футбольные мячи</w:t>
            </w:r>
            <w:r>
              <w:rPr>
                <w:rFonts w:ascii="Times New Roman" w:hAnsi="Times New Roman"/>
                <w:sz w:val="24"/>
                <w:szCs w:val="24"/>
              </w:rPr>
              <w:t>,</w:t>
            </w:r>
            <w:r w:rsidRPr="00F712A2">
              <w:rPr>
                <w:rFonts w:ascii="Times New Roman" w:hAnsi="Times New Roman"/>
                <w:sz w:val="24"/>
                <w:szCs w:val="24"/>
              </w:rPr>
              <w:t xml:space="preserve"> лыжи, л</w:t>
            </w:r>
            <w:r>
              <w:rPr>
                <w:rFonts w:ascii="Times New Roman" w:hAnsi="Times New Roman"/>
                <w:sz w:val="24"/>
                <w:szCs w:val="24"/>
              </w:rPr>
              <w:t>ыжные палки, спортивные ботинки</w:t>
            </w:r>
            <w:r w:rsidRPr="00BC375A">
              <w:rPr>
                <w:rFonts w:ascii="Times New Roman" w:hAnsi="Times New Roman"/>
                <w:sz w:val="24"/>
                <w:szCs w:val="24"/>
              </w:rPr>
              <w:t>).</w:t>
            </w:r>
            <w:r w:rsidRPr="00F712A2">
              <w:rPr>
                <w:rFonts w:ascii="Times New Roman" w:hAnsi="Times New Roman"/>
                <w:sz w:val="24"/>
                <w:szCs w:val="24"/>
              </w:rPr>
              <w:t xml:space="preserve"> </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F712A2">
            <w:pPr>
              <w:spacing w:after="0" w:line="240" w:lineRule="auto"/>
              <w:jc w:val="both"/>
              <w:rPr>
                <w:rFonts w:ascii="Times New Roman" w:hAnsi="Times New Roman"/>
                <w:sz w:val="24"/>
                <w:szCs w:val="24"/>
              </w:rPr>
            </w:pPr>
            <w:r w:rsidRPr="00591093">
              <w:rPr>
                <w:rFonts w:ascii="Times New Roman" w:hAnsi="Times New Roman"/>
                <w:sz w:val="24"/>
                <w:szCs w:val="24"/>
              </w:rPr>
              <w:t>Открытый стадион широкого профиля с  элементами полосы препятствий</w:t>
            </w:r>
          </w:p>
          <w:p w:rsidR="00F81381" w:rsidRPr="00591093" w:rsidRDefault="00F81381" w:rsidP="00F712A2">
            <w:pPr>
              <w:spacing w:after="0" w:line="240" w:lineRule="auto"/>
              <w:jc w:val="both"/>
              <w:rPr>
                <w:rFonts w:ascii="Times New Roman" w:hAnsi="Times New Roman"/>
                <w:sz w:val="24"/>
                <w:szCs w:val="24"/>
              </w:rPr>
            </w:pPr>
          </w:p>
          <w:p w:rsidR="00F81381" w:rsidRPr="00591093" w:rsidRDefault="00F81381" w:rsidP="00997D3A">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w:t>
            </w:r>
          </w:p>
        </w:tc>
        <w:tc>
          <w:tcPr>
            <w:tcW w:w="3260" w:type="dxa"/>
          </w:tcPr>
          <w:p w:rsidR="00F81381" w:rsidRPr="00F712A2" w:rsidRDefault="00F81381" w:rsidP="00C55F23">
            <w:pPr>
              <w:spacing w:after="0" w:line="240" w:lineRule="auto"/>
              <w:jc w:val="both"/>
              <w:rPr>
                <w:rFonts w:ascii="Times New Roman" w:hAnsi="Times New Roman"/>
                <w:sz w:val="24"/>
                <w:szCs w:val="24"/>
              </w:rPr>
            </w:pPr>
            <w:r w:rsidRPr="00F712A2">
              <w:rPr>
                <w:rFonts w:ascii="Times New Roman" w:hAnsi="Times New Roman"/>
                <w:sz w:val="24"/>
                <w:szCs w:val="24"/>
              </w:rPr>
              <w:t>Спортивный инвентарь (волейбольные сетки, стойки волейбольные, карманы для антенн, мини-футбольные ворота с сеткой, мобильные разборные баскетбольные стойки).</w:t>
            </w:r>
          </w:p>
        </w:tc>
        <w:tc>
          <w:tcPr>
            <w:tcW w:w="3260" w:type="dxa"/>
          </w:tcPr>
          <w:p w:rsidR="00F81381" w:rsidRPr="00F712A2" w:rsidRDefault="00F81381" w:rsidP="00C55F2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F712A2">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F712A2">
            <w:pPr>
              <w:spacing w:after="0" w:line="240" w:lineRule="auto"/>
              <w:jc w:val="both"/>
              <w:rPr>
                <w:rFonts w:ascii="Times New Roman" w:hAnsi="Times New Roman"/>
                <w:bCs/>
                <w:sz w:val="24"/>
                <w:szCs w:val="24"/>
              </w:rPr>
            </w:pPr>
          </w:p>
        </w:tc>
        <w:tc>
          <w:tcPr>
            <w:tcW w:w="4403" w:type="dxa"/>
          </w:tcPr>
          <w:p w:rsidR="00F81381" w:rsidRPr="00591093" w:rsidRDefault="00F81381" w:rsidP="00F712A2">
            <w:pPr>
              <w:spacing w:after="0" w:line="240" w:lineRule="auto"/>
              <w:jc w:val="both"/>
              <w:rPr>
                <w:rFonts w:ascii="Times New Roman" w:hAnsi="Times New Roman"/>
                <w:sz w:val="24"/>
                <w:szCs w:val="24"/>
              </w:rPr>
            </w:pPr>
            <w:r w:rsidRPr="00591093">
              <w:rPr>
                <w:rFonts w:ascii="Times New Roman" w:hAnsi="Times New Roman"/>
                <w:sz w:val="24"/>
                <w:szCs w:val="24"/>
              </w:rPr>
              <w:t xml:space="preserve">Стрелковый тир </w:t>
            </w:r>
          </w:p>
          <w:p w:rsidR="00F81381" w:rsidRPr="00591093" w:rsidRDefault="00F81381" w:rsidP="00F712A2">
            <w:pPr>
              <w:spacing w:after="0" w:line="240" w:lineRule="auto"/>
              <w:jc w:val="both"/>
              <w:rPr>
                <w:rFonts w:ascii="Times New Roman" w:hAnsi="Times New Roman"/>
                <w:sz w:val="24"/>
                <w:szCs w:val="24"/>
              </w:rPr>
            </w:pPr>
          </w:p>
          <w:p w:rsidR="00F81381" w:rsidRPr="00591093" w:rsidRDefault="00F81381" w:rsidP="00F712A2">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1 этаж</w:t>
            </w:r>
          </w:p>
        </w:tc>
        <w:tc>
          <w:tcPr>
            <w:tcW w:w="3260" w:type="dxa"/>
          </w:tcPr>
          <w:p w:rsidR="00F81381" w:rsidRPr="00F712A2" w:rsidRDefault="00F81381" w:rsidP="00F712A2">
            <w:pPr>
              <w:spacing w:after="0" w:line="240" w:lineRule="auto"/>
              <w:jc w:val="both"/>
              <w:rPr>
                <w:rFonts w:ascii="Times New Roman" w:hAnsi="Times New Roman"/>
                <w:sz w:val="24"/>
                <w:szCs w:val="24"/>
              </w:rPr>
            </w:pPr>
            <w:r w:rsidRPr="00F712A2">
              <w:rPr>
                <w:rFonts w:ascii="Times New Roman" w:hAnsi="Times New Roman"/>
                <w:sz w:val="24"/>
                <w:szCs w:val="24"/>
              </w:rPr>
              <w:t>Спортивное оборудование: винтовка, мишени</w:t>
            </w:r>
            <w:r>
              <w:rPr>
                <w:rFonts w:ascii="Times New Roman" w:hAnsi="Times New Roman"/>
                <w:sz w:val="24"/>
                <w:szCs w:val="24"/>
              </w:rPr>
              <w:t>.</w:t>
            </w:r>
          </w:p>
        </w:tc>
        <w:tc>
          <w:tcPr>
            <w:tcW w:w="3260" w:type="dxa"/>
          </w:tcPr>
          <w:p w:rsidR="00F81381" w:rsidRPr="00F712A2" w:rsidRDefault="00F81381" w:rsidP="00F712A2">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47984">
            <w:pPr>
              <w:spacing w:after="0" w:line="240" w:lineRule="auto"/>
              <w:rPr>
                <w:rFonts w:ascii="Times New Roman" w:hAnsi="Times New Roman"/>
                <w:bCs/>
                <w:sz w:val="24"/>
                <w:szCs w:val="24"/>
              </w:rPr>
            </w:pPr>
            <w:r w:rsidRPr="00591093">
              <w:rPr>
                <w:rFonts w:ascii="Times New Roman" w:hAnsi="Times New Roman"/>
                <w:bCs/>
                <w:sz w:val="24"/>
                <w:szCs w:val="24"/>
              </w:rPr>
              <w:t>СОО 01.09  Основы безопасности жизнедеятельности</w:t>
            </w:r>
          </w:p>
        </w:tc>
        <w:tc>
          <w:tcPr>
            <w:tcW w:w="4403" w:type="dxa"/>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Кабинет основ безопасности жизнедеятельности</w:t>
            </w:r>
          </w:p>
          <w:p w:rsidR="00F81381" w:rsidRPr="00591093" w:rsidRDefault="00F81381" w:rsidP="005F5666">
            <w:pPr>
              <w:spacing w:after="0" w:line="240" w:lineRule="auto"/>
              <w:rPr>
                <w:rFonts w:ascii="Times New Roman" w:hAnsi="Times New Roman"/>
                <w:bCs/>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65б, цокольный этаж, каб. №49</w:t>
            </w:r>
          </w:p>
          <w:p w:rsidR="00F81381" w:rsidRPr="00591093" w:rsidRDefault="00F81381" w:rsidP="005F5666">
            <w:pPr>
              <w:spacing w:after="0" w:line="240" w:lineRule="auto"/>
              <w:rPr>
                <w:rFonts w:ascii="Times New Roman" w:hAnsi="Times New Roman"/>
                <w:bCs/>
                <w:sz w:val="24"/>
                <w:szCs w:val="24"/>
              </w:rPr>
            </w:pPr>
          </w:p>
        </w:tc>
        <w:tc>
          <w:tcPr>
            <w:tcW w:w="3260" w:type="dxa"/>
          </w:tcPr>
          <w:p w:rsidR="00F81381" w:rsidRPr="00BC375A" w:rsidRDefault="00F81381" w:rsidP="000423C0">
            <w:pPr>
              <w:spacing w:after="0"/>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BC375A">
              <w:rPr>
                <w:rFonts w:ascii="Times New Roman" w:hAnsi="Times New Roman"/>
                <w:sz w:val="24"/>
                <w:szCs w:val="24"/>
              </w:rPr>
              <w:t>мебель для организации рабочих мест обучающихся (столы – 1</w:t>
            </w:r>
            <w:r>
              <w:rPr>
                <w:rFonts w:ascii="Times New Roman" w:hAnsi="Times New Roman"/>
                <w:sz w:val="24"/>
                <w:szCs w:val="24"/>
              </w:rPr>
              <w:t>6</w:t>
            </w:r>
            <w:r w:rsidRPr="00BC375A">
              <w:rPr>
                <w:rFonts w:ascii="Times New Roman" w:hAnsi="Times New Roman"/>
                <w:sz w:val="24"/>
                <w:szCs w:val="24"/>
              </w:rPr>
              <w:t>, стулья – 3</w:t>
            </w:r>
            <w:r>
              <w:rPr>
                <w:rFonts w:ascii="Times New Roman" w:hAnsi="Times New Roman"/>
                <w:sz w:val="24"/>
                <w:szCs w:val="24"/>
              </w:rPr>
              <w:t>2</w:t>
            </w:r>
            <w:r w:rsidRPr="00BC375A">
              <w:rPr>
                <w:rFonts w:ascii="Times New Roman" w:hAnsi="Times New Roman"/>
                <w:sz w:val="24"/>
                <w:szCs w:val="24"/>
              </w:rPr>
              <w:t>), доска аудиторная.</w:t>
            </w:r>
          </w:p>
          <w:p w:rsidR="00F81381" w:rsidRPr="00BC375A" w:rsidRDefault="00F81381" w:rsidP="000423C0">
            <w:pPr>
              <w:spacing w:after="0"/>
              <w:jc w:val="both"/>
              <w:rPr>
                <w:rFonts w:ascii="Times New Roman" w:hAnsi="Times New Roman"/>
                <w:sz w:val="24"/>
                <w:szCs w:val="24"/>
              </w:rPr>
            </w:pPr>
            <w:r>
              <w:rPr>
                <w:rFonts w:ascii="Times New Roman" w:hAnsi="Times New Roman"/>
                <w:sz w:val="24"/>
                <w:szCs w:val="24"/>
              </w:rPr>
              <w:t xml:space="preserve">Специализированное оборудование: </w:t>
            </w:r>
            <w:r w:rsidRPr="00BC375A">
              <w:rPr>
                <w:rFonts w:ascii="Times New Roman" w:hAnsi="Times New Roman"/>
                <w:sz w:val="24"/>
                <w:szCs w:val="24"/>
              </w:rPr>
              <w:t>общевойс</w:t>
            </w:r>
            <w:r>
              <w:rPr>
                <w:rFonts w:ascii="Times New Roman" w:hAnsi="Times New Roman"/>
                <w:sz w:val="24"/>
                <w:szCs w:val="24"/>
              </w:rPr>
              <w:t xml:space="preserve">ковой защитный комплект (ОЗК), </w:t>
            </w:r>
            <w:r w:rsidRPr="00BC375A">
              <w:rPr>
                <w:rFonts w:ascii="Times New Roman" w:hAnsi="Times New Roman"/>
                <w:sz w:val="24"/>
                <w:szCs w:val="24"/>
              </w:rPr>
              <w:t>общевойсковой противогаз или противогаз ГП-7, гопкалитовый патрон ДП-5в, изолирующий противогаз в компле</w:t>
            </w:r>
            <w:r>
              <w:rPr>
                <w:rFonts w:ascii="Times New Roman" w:hAnsi="Times New Roman"/>
                <w:sz w:val="24"/>
                <w:szCs w:val="24"/>
              </w:rPr>
              <w:t xml:space="preserve">кте с регенеративным патроном, </w:t>
            </w:r>
            <w:r w:rsidRPr="00BC375A">
              <w:rPr>
                <w:rFonts w:ascii="Times New Roman" w:hAnsi="Times New Roman"/>
                <w:sz w:val="24"/>
                <w:szCs w:val="24"/>
              </w:rPr>
              <w:t xml:space="preserve">респиратор Р-2, индивидуальный противохимический пакет (ИПП-8, 9, 10, 11),ватно-марлевая повязка, противопыльная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w:t>
            </w:r>
            <w:r w:rsidRPr="000423C0">
              <w:rPr>
                <w:rFonts w:ascii="Times New Roman" w:hAnsi="Times New Roman"/>
                <w:sz w:val="24"/>
                <w:szCs w:val="24"/>
              </w:rPr>
              <w:t>материала</w:t>
            </w:r>
            <w:r>
              <w:rPr>
                <w:rFonts w:ascii="Times New Roman" w:hAnsi="Times New Roman"/>
                <w:sz w:val="24"/>
                <w:szCs w:val="24"/>
              </w:rPr>
              <w:t xml:space="preserve"> </w:t>
            </w:r>
            <w:r w:rsidRPr="000423C0">
              <w:rPr>
                <w:rFonts w:ascii="Times New Roman" w:hAnsi="Times New Roman"/>
                <w:sz w:val="24"/>
                <w:szCs w:val="24"/>
              </w:rPr>
              <w:t>прямые,</w:t>
            </w:r>
            <w:r w:rsidRPr="00BC375A">
              <w:rPr>
                <w:rFonts w:ascii="Times New Roman" w:hAnsi="Times New Roman"/>
                <w:sz w:val="24"/>
                <w:szCs w:val="24"/>
              </w:rPr>
              <w:t xml:space="preserve"> шприц-тюбики одноразового пользования (без наполнителя), шинный материал (металлические, Дитерихса),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 войсковой прибор химической разведки (ВПХР), рентгенметр ДП-5В, робот-тренажер (ГОША 2 или МАКСИМ-2).</w:t>
            </w:r>
          </w:p>
          <w:p w:rsidR="00F81381" w:rsidRPr="00BC375A" w:rsidRDefault="00F81381" w:rsidP="00BD4911">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BC375A" w:rsidRDefault="00F81381" w:rsidP="000423C0">
            <w:pPr>
              <w:spacing w:after="0"/>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01.10  Физика</w:t>
            </w:r>
          </w:p>
        </w:tc>
        <w:tc>
          <w:tcPr>
            <w:tcW w:w="4403" w:type="dxa"/>
          </w:tcPr>
          <w:p w:rsidR="00F81381" w:rsidRPr="00591093" w:rsidRDefault="00F81381" w:rsidP="005F5666">
            <w:pPr>
              <w:spacing w:after="0" w:line="240" w:lineRule="auto"/>
              <w:rPr>
                <w:rFonts w:ascii="Times New Roman" w:hAnsi="Times New Roman"/>
                <w:sz w:val="24"/>
                <w:szCs w:val="24"/>
              </w:rPr>
            </w:pPr>
            <w:r w:rsidRPr="00591093">
              <w:rPr>
                <w:rFonts w:ascii="Times New Roman" w:hAnsi="Times New Roman"/>
                <w:sz w:val="24"/>
                <w:szCs w:val="24"/>
              </w:rPr>
              <w:t>Кабинет физики</w:t>
            </w:r>
          </w:p>
          <w:p w:rsidR="00F81381" w:rsidRPr="00591093" w:rsidRDefault="00F81381" w:rsidP="005F5666">
            <w:pPr>
              <w:spacing w:after="0" w:line="240" w:lineRule="auto"/>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2 этаж, каб. №16</w:t>
            </w:r>
          </w:p>
          <w:p w:rsidR="00F81381" w:rsidRPr="00591093" w:rsidRDefault="00F81381" w:rsidP="005F5666">
            <w:pPr>
              <w:spacing w:after="0" w:line="240" w:lineRule="auto"/>
              <w:rPr>
                <w:rFonts w:ascii="Times New Roman" w:hAnsi="Times New Roman"/>
                <w:sz w:val="24"/>
                <w:szCs w:val="24"/>
              </w:rPr>
            </w:pP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 xml:space="preserve">столы </w:t>
            </w:r>
            <w:r w:rsidRPr="00BC375A">
              <w:rPr>
                <w:rFonts w:ascii="Times New Roman" w:hAnsi="Times New Roman"/>
                <w:sz w:val="24"/>
                <w:szCs w:val="24"/>
                <w:lang w:eastAsia="ar-SA"/>
              </w:rPr>
              <w:t>–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w:t>
            </w:r>
            <w:r>
              <w:rPr>
                <w:rFonts w:ascii="Times New Roman" w:hAnsi="Times New Roman"/>
                <w:sz w:val="24"/>
                <w:szCs w:val="24"/>
                <w:lang w:eastAsia="ar-SA"/>
              </w:rPr>
              <w:t xml:space="preserve"> – </w:t>
            </w:r>
            <w:r w:rsidRPr="00BC375A">
              <w:rPr>
                <w:rFonts w:ascii="Times New Roman" w:hAnsi="Times New Roman"/>
                <w:sz w:val="24"/>
                <w:szCs w:val="24"/>
                <w:lang w:eastAsia="ar-SA"/>
              </w:rPr>
              <w:t>7), доска аудиторная.</w:t>
            </w:r>
          </w:p>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Информационное обеспечение обучения: мультимедийные презентации, раздаточный дидактический материал к занятиям.</w:t>
            </w:r>
          </w:p>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rPr>
          <w:trHeight w:val="1922"/>
        </w:trPr>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47984">
            <w:pPr>
              <w:spacing w:after="0" w:line="240" w:lineRule="auto"/>
              <w:rPr>
                <w:rFonts w:ascii="Times New Roman" w:hAnsi="Times New Roman"/>
                <w:bCs/>
                <w:sz w:val="24"/>
                <w:szCs w:val="24"/>
              </w:rPr>
            </w:pPr>
            <w:r w:rsidRPr="00591093">
              <w:rPr>
                <w:rFonts w:ascii="Times New Roman" w:hAnsi="Times New Roman"/>
                <w:bCs/>
                <w:sz w:val="24"/>
                <w:szCs w:val="24"/>
              </w:rPr>
              <w:t>СОО 02.01  Информатика</w:t>
            </w:r>
          </w:p>
        </w:tc>
        <w:tc>
          <w:tcPr>
            <w:tcW w:w="4403" w:type="dxa"/>
          </w:tcPr>
          <w:p w:rsidR="00F81381" w:rsidRPr="00591093" w:rsidRDefault="00F81381" w:rsidP="005F5666">
            <w:pPr>
              <w:spacing w:after="0" w:line="240" w:lineRule="auto"/>
              <w:jc w:val="both"/>
              <w:rPr>
                <w:rFonts w:ascii="Times New Roman" w:hAnsi="Times New Roman"/>
                <w:sz w:val="24"/>
                <w:szCs w:val="24"/>
                <w:lang w:eastAsia="ar-SA"/>
              </w:rPr>
            </w:pPr>
            <w:r w:rsidRPr="00591093">
              <w:rPr>
                <w:rFonts w:ascii="Times New Roman" w:hAnsi="Times New Roman"/>
                <w:sz w:val="24"/>
                <w:szCs w:val="24"/>
                <w:lang w:eastAsia="ar-SA"/>
              </w:rPr>
              <w:t>Кабинет информатики</w:t>
            </w:r>
          </w:p>
          <w:p w:rsidR="00F81381" w:rsidRPr="00591093" w:rsidRDefault="00F81381" w:rsidP="005F5666">
            <w:pPr>
              <w:spacing w:after="0" w:line="240" w:lineRule="auto"/>
              <w:jc w:val="both"/>
              <w:rPr>
                <w:rFonts w:ascii="Times New Roman" w:hAnsi="Times New Roman"/>
                <w:sz w:val="24"/>
                <w:szCs w:val="24"/>
                <w:lang w:eastAsia="ar-SA"/>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2 этаж, каб. №19</w:t>
            </w:r>
          </w:p>
          <w:p w:rsidR="00F81381" w:rsidRPr="00591093" w:rsidRDefault="00F81381" w:rsidP="005F5666">
            <w:pPr>
              <w:spacing w:after="0" w:line="240" w:lineRule="auto"/>
              <w:jc w:val="both"/>
              <w:rPr>
                <w:rFonts w:ascii="Times New Roman" w:hAnsi="Times New Roman"/>
                <w:sz w:val="24"/>
                <w:szCs w:val="24"/>
                <w:lang w:eastAsia="ar-SA"/>
              </w:rPr>
            </w:pPr>
          </w:p>
          <w:p w:rsidR="00F81381" w:rsidRPr="00591093" w:rsidRDefault="00F81381" w:rsidP="005F5666">
            <w:pPr>
              <w:spacing w:after="0" w:line="240" w:lineRule="auto"/>
              <w:jc w:val="both"/>
              <w:rPr>
                <w:rFonts w:ascii="Times New Roman" w:hAnsi="Times New Roman"/>
                <w:sz w:val="24"/>
                <w:szCs w:val="24"/>
                <w:lang w:eastAsia="ar-SA"/>
              </w:rPr>
            </w:pP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(столы – 17, стулья – 34),мебель для рационального размещения и хранения средств обучения (секционный комбинированный шкаф), доска аудиторная.</w:t>
            </w:r>
          </w:p>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 xml:space="preserve">Информационное обеспечение обучения: иллюстративный материал (фотоальбомы, плакаты, репродукции и т.д), мультимедийные презентации, видеофильмы, раздаточный дидактический материал к занятиям. </w:t>
            </w:r>
          </w:p>
          <w:p w:rsidR="00F81381" w:rsidRPr="00BC375A" w:rsidRDefault="00F81381" w:rsidP="005F5666">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 xml:space="preserve">Технические средства обучения:  компьютеры с выходом в сеть Интернет с лицензионным программным обеспечением – 17, комплект мультимедийного оборудования (интерактивная доска, проектор), электронные образовательные ресурсы </w:t>
            </w:r>
          </w:p>
        </w:tc>
        <w:tc>
          <w:tcPr>
            <w:tcW w:w="3260" w:type="dxa"/>
          </w:tcPr>
          <w:p w:rsidR="00F81381" w:rsidRPr="00BC375A" w:rsidRDefault="00F81381" w:rsidP="005F5666">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8F6677">
            <w:pPr>
              <w:jc w:val="both"/>
              <w:rPr>
                <w:rFonts w:ascii="Times New Roman" w:hAnsi="Times New Roman"/>
                <w:sz w:val="24"/>
                <w:szCs w:val="24"/>
                <w:lang w:eastAsia="ar-SA"/>
              </w:rPr>
            </w:pPr>
            <w:r w:rsidRPr="00591093">
              <w:rPr>
                <w:rFonts w:ascii="Times New Roman" w:hAnsi="Times New Roman"/>
                <w:sz w:val="24"/>
                <w:szCs w:val="24"/>
                <w:lang w:eastAsia="ar-SA"/>
              </w:rPr>
              <w:t>Кабинет информатики</w:t>
            </w:r>
          </w:p>
          <w:p w:rsidR="00F81381" w:rsidRPr="00591093" w:rsidRDefault="00F81381" w:rsidP="006C3EC3">
            <w:pPr>
              <w:jc w:val="both"/>
              <w:rPr>
                <w:rFonts w:ascii="Times New Roman" w:hAnsi="Times New Roman"/>
                <w:sz w:val="24"/>
                <w:szCs w:val="24"/>
                <w:lang w:eastAsia="ar-SA"/>
              </w:rPr>
            </w:pPr>
            <w:r w:rsidRPr="00591093">
              <w:rPr>
                <w:rFonts w:ascii="Times New Roman" w:hAnsi="Times New Roman"/>
                <w:sz w:val="24"/>
                <w:szCs w:val="24"/>
              </w:rPr>
              <w:t xml:space="preserve">Российская федерация, 305029, г. Курск, ул. Карла Маркса, д. 69, 3 этаж,  каб. </w:t>
            </w:r>
            <w:r w:rsidRPr="00591093">
              <w:rPr>
                <w:rFonts w:ascii="Times New Roman" w:hAnsi="Times New Roman"/>
                <w:sz w:val="24"/>
                <w:szCs w:val="24"/>
                <w:lang w:eastAsia="ar-SA"/>
              </w:rPr>
              <w:t>№22</w:t>
            </w:r>
          </w:p>
        </w:tc>
        <w:tc>
          <w:tcPr>
            <w:tcW w:w="3260" w:type="dxa"/>
          </w:tcPr>
          <w:p w:rsidR="00F81381" w:rsidRPr="00BC47FE" w:rsidRDefault="00F81381" w:rsidP="008F6677">
            <w:pPr>
              <w:contextualSpacing/>
              <w:jc w:val="both"/>
              <w:rPr>
                <w:rFonts w:ascii="Times New Roman" w:hAnsi="Times New Roman"/>
                <w:sz w:val="24"/>
                <w:szCs w:val="24"/>
              </w:rPr>
            </w:pPr>
            <w:r w:rsidRPr="00BC47FE">
              <w:rPr>
                <w:rFonts w:ascii="Times New Roman" w:hAnsi="Times New Roman"/>
                <w:sz w:val="24"/>
                <w:szCs w:val="24"/>
              </w:rPr>
              <w:t>Оборудование учебного кабинета: мебель для организации рабочего места преподавателя</w:t>
            </w:r>
            <w:r>
              <w:rPr>
                <w:rFonts w:ascii="Times New Roman" w:hAnsi="Times New Roman"/>
                <w:sz w:val="24"/>
                <w:szCs w:val="24"/>
              </w:rPr>
              <w:t>;</w:t>
            </w:r>
            <w:r w:rsidRPr="00BC47FE">
              <w:rPr>
                <w:rFonts w:ascii="Times New Roman" w:hAnsi="Times New Roman"/>
                <w:sz w:val="24"/>
                <w:szCs w:val="24"/>
              </w:rPr>
              <w:t xml:space="preserve"> мебель для организации рабочих мест обучающихся (столы</w:t>
            </w:r>
            <w:r>
              <w:rPr>
                <w:rFonts w:ascii="Times New Roman" w:hAnsi="Times New Roman"/>
                <w:sz w:val="24"/>
                <w:szCs w:val="24"/>
              </w:rPr>
              <w:t xml:space="preserve"> – </w:t>
            </w:r>
            <w:r w:rsidRPr="00BC47FE">
              <w:rPr>
                <w:rFonts w:ascii="Times New Roman" w:hAnsi="Times New Roman"/>
                <w:sz w:val="24"/>
                <w:szCs w:val="24"/>
              </w:rPr>
              <w:t>13, стулья</w:t>
            </w:r>
            <w:r>
              <w:rPr>
                <w:rFonts w:ascii="Times New Roman" w:hAnsi="Times New Roman"/>
                <w:sz w:val="24"/>
                <w:szCs w:val="24"/>
              </w:rPr>
              <w:t xml:space="preserve"> – </w:t>
            </w:r>
            <w:r w:rsidRPr="00BC47FE">
              <w:rPr>
                <w:rFonts w:ascii="Times New Roman" w:hAnsi="Times New Roman"/>
                <w:sz w:val="24"/>
                <w:szCs w:val="24"/>
              </w:rPr>
              <w:t>26),</w:t>
            </w:r>
            <w:r>
              <w:rPr>
                <w:rFonts w:ascii="Times New Roman" w:hAnsi="Times New Roman"/>
                <w:sz w:val="24"/>
                <w:szCs w:val="24"/>
              </w:rPr>
              <w:t xml:space="preserve"> </w:t>
            </w:r>
            <w:r w:rsidRPr="00BC47FE">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w:t>
            </w:r>
            <w:r w:rsidRPr="008B44ED">
              <w:rPr>
                <w:rFonts w:ascii="Times New Roman" w:hAnsi="Times New Roman"/>
                <w:sz w:val="24"/>
                <w:szCs w:val="24"/>
              </w:rPr>
              <w:t xml:space="preserve"> 5), </w:t>
            </w:r>
            <w:r w:rsidRPr="00BC47FE">
              <w:rPr>
                <w:rFonts w:ascii="Times New Roman" w:hAnsi="Times New Roman"/>
                <w:sz w:val="24"/>
                <w:szCs w:val="24"/>
              </w:rPr>
              <w:t xml:space="preserve">доска аудиторная. </w:t>
            </w:r>
          </w:p>
          <w:p w:rsidR="00F81381" w:rsidRPr="00BC47FE" w:rsidRDefault="00F81381" w:rsidP="008F6677">
            <w:pPr>
              <w:jc w:val="both"/>
              <w:rPr>
                <w:rFonts w:ascii="Times New Roman" w:hAnsi="Times New Roman"/>
                <w:sz w:val="24"/>
                <w:szCs w:val="24"/>
                <w:lang w:eastAsia="ar-SA"/>
              </w:rPr>
            </w:pPr>
            <w:r w:rsidRPr="00BC47FE">
              <w:rPr>
                <w:rFonts w:ascii="Times New Roman" w:hAnsi="Times New Roman"/>
                <w:sz w:val="24"/>
                <w:szCs w:val="24"/>
              </w:rPr>
              <w:t>Технические средства обучения: комплек</w:t>
            </w:r>
            <w:r>
              <w:rPr>
                <w:rFonts w:ascii="Times New Roman" w:hAnsi="Times New Roman"/>
                <w:sz w:val="24"/>
                <w:szCs w:val="24"/>
              </w:rPr>
              <w:t>т мультимедийного оборудования (</w:t>
            </w:r>
            <w:r w:rsidRPr="00BC47FE">
              <w:rPr>
                <w:rFonts w:ascii="Times New Roman" w:hAnsi="Times New Roman"/>
                <w:sz w:val="24"/>
                <w:szCs w:val="24"/>
              </w:rPr>
              <w:t>компьютеры с выходом в сеть Интернет с лицензионным программным обеспечением</w:t>
            </w:r>
            <w:r>
              <w:rPr>
                <w:rFonts w:ascii="Times New Roman" w:hAnsi="Times New Roman"/>
                <w:sz w:val="24"/>
                <w:szCs w:val="24"/>
              </w:rPr>
              <w:t xml:space="preserve"> – 13</w:t>
            </w:r>
            <w:r w:rsidRPr="00BC47FE">
              <w:rPr>
                <w:rFonts w:ascii="Times New Roman" w:hAnsi="Times New Roman"/>
                <w:sz w:val="24"/>
                <w:szCs w:val="24"/>
              </w:rPr>
              <w:t xml:space="preserve">, </w:t>
            </w:r>
            <w:r>
              <w:rPr>
                <w:rFonts w:ascii="Times New Roman" w:hAnsi="Times New Roman"/>
                <w:sz w:val="24"/>
                <w:szCs w:val="24"/>
              </w:rPr>
              <w:t>проектор)</w:t>
            </w:r>
            <w:r w:rsidRPr="00BC47FE">
              <w:rPr>
                <w:rFonts w:ascii="Times New Roman" w:hAnsi="Times New Roman"/>
                <w:sz w:val="24"/>
                <w:szCs w:val="24"/>
              </w:rPr>
              <w:t>, электронные образовательные ресурсы.</w:t>
            </w:r>
          </w:p>
        </w:tc>
        <w:tc>
          <w:tcPr>
            <w:tcW w:w="3260" w:type="dxa"/>
          </w:tcPr>
          <w:p w:rsidR="00F81381" w:rsidRPr="00BC47FE" w:rsidRDefault="00F81381" w:rsidP="008F6677">
            <w:pPr>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СОО 02.02  Химия</w:t>
            </w: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Кабинет химии</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№35</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b/>
                <w:sz w:val="24"/>
                <w:szCs w:val="24"/>
              </w:rPr>
            </w:pPr>
          </w:p>
        </w:tc>
        <w:tc>
          <w:tcPr>
            <w:tcW w:w="3260" w:type="dxa"/>
          </w:tcPr>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eastAsia="Times New Roman" w:hAnsi="Times New Roman"/>
                <w:sz w:val="24"/>
                <w:szCs w:val="24"/>
              </w:rPr>
              <w:t>Оборудование учебного кабинета: м</w:t>
            </w:r>
            <w:r w:rsidRPr="00BC375A">
              <w:rPr>
                <w:rFonts w:ascii="Times New Roman" w:hAnsi="Times New Roman"/>
                <w:sz w:val="24"/>
                <w:szCs w:val="24"/>
              </w:rPr>
              <w:t>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BC375A">
              <w:rPr>
                <w:rFonts w:ascii="Times New Roman" w:hAnsi="Times New Roman"/>
                <w:sz w:val="24"/>
                <w:szCs w:val="24"/>
              </w:rPr>
              <w:t>– 18, стулья</w:t>
            </w:r>
            <w:r>
              <w:rPr>
                <w:rFonts w:ascii="Times New Roman" w:hAnsi="Times New Roman"/>
                <w:sz w:val="24"/>
                <w:szCs w:val="24"/>
              </w:rPr>
              <w:t xml:space="preserve"> </w:t>
            </w:r>
            <w:r w:rsidRPr="00BC375A">
              <w:rPr>
                <w:rFonts w:ascii="Times New Roman" w:hAnsi="Times New Roman"/>
                <w:sz w:val="24"/>
                <w:szCs w:val="24"/>
              </w:rPr>
              <w:t>– 40), доска аудиторная.</w:t>
            </w:r>
          </w:p>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обучения:таблица «Растворимость солей, оснований, кислот в воде»; таблица «Электрохимический ряд напряжений металлов»; стенд «Периодическая система элементов Д.И.Менделеева»; стенд «Важнейшие классы неорганических соединений», портреты ученых.</w:t>
            </w:r>
          </w:p>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интерактивная доска, проектор)</w:t>
            </w:r>
          </w:p>
        </w:tc>
        <w:tc>
          <w:tcPr>
            <w:tcW w:w="3260" w:type="dxa"/>
          </w:tcPr>
          <w:p w:rsidR="00F81381" w:rsidRPr="00BC375A" w:rsidRDefault="00F81381" w:rsidP="005F5666">
            <w:pPr>
              <w:tabs>
                <w:tab w:val="left" w:pos="219"/>
              </w:tabs>
              <w:spacing w:after="0" w:line="240" w:lineRule="auto"/>
              <w:jc w:val="both"/>
              <w:rPr>
                <w:rFonts w:ascii="Times New Roman" w:eastAsia="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химии</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№35</w:t>
            </w:r>
          </w:p>
          <w:p w:rsidR="00F81381" w:rsidRPr="00591093" w:rsidRDefault="00F81381" w:rsidP="005F5666">
            <w:pPr>
              <w:spacing w:after="0" w:line="240" w:lineRule="auto"/>
              <w:jc w:val="both"/>
              <w:rPr>
                <w:rFonts w:ascii="Times New Roman" w:hAnsi="Times New Roman"/>
                <w:sz w:val="24"/>
                <w:szCs w:val="24"/>
              </w:rPr>
            </w:pPr>
          </w:p>
        </w:tc>
        <w:tc>
          <w:tcPr>
            <w:tcW w:w="3260" w:type="dxa"/>
          </w:tcPr>
          <w:p w:rsidR="00F81381" w:rsidRPr="00BC375A" w:rsidRDefault="00F81381" w:rsidP="005F5666">
            <w:pPr>
              <w:tabs>
                <w:tab w:val="left" w:pos="219"/>
              </w:tabs>
              <w:spacing w:after="0" w:line="240" w:lineRule="auto"/>
              <w:ind w:left="20"/>
              <w:jc w:val="both"/>
              <w:rPr>
                <w:rFonts w:ascii="Times New Roman" w:hAnsi="Times New Roman"/>
                <w:sz w:val="24"/>
                <w:szCs w:val="24"/>
              </w:rPr>
            </w:pPr>
            <w:r w:rsidRPr="00BC375A">
              <w:rPr>
                <w:rFonts w:ascii="Times New Roman" w:eastAsia="Times New Roman" w:hAnsi="Times New Roman"/>
                <w:sz w:val="24"/>
                <w:szCs w:val="24"/>
              </w:rPr>
              <w:t>Оборудование учебного кабинета: м</w:t>
            </w:r>
            <w:r w:rsidRPr="00BC375A">
              <w:rPr>
                <w:rFonts w:ascii="Times New Roman" w:hAnsi="Times New Roman"/>
                <w:sz w:val="24"/>
                <w:szCs w:val="24"/>
              </w:rPr>
              <w:t>ебель для организации рабочего места преподавателя; мебель для организации рабочих мест обучающихся (стол – 18, стулья– 40),</w:t>
            </w:r>
            <w:r w:rsidRPr="00BC375A">
              <w:rPr>
                <w:rFonts w:ascii="Times New Roman" w:eastAsia="Times New Roman" w:hAnsi="Times New Roman"/>
                <w:sz w:val="24"/>
                <w:szCs w:val="24"/>
              </w:rPr>
              <w:t>мебель для рационального размещения и хранения средств обучения (ш</w:t>
            </w:r>
            <w:r w:rsidRPr="00BC375A">
              <w:rPr>
                <w:rFonts w:ascii="Times New Roman" w:hAnsi="Times New Roman"/>
                <w:sz w:val="24"/>
                <w:szCs w:val="24"/>
              </w:rPr>
              <w:t>каф для хранения учебно-наглядных пособий, шкаф для хранения реактивов</w:t>
            </w:r>
            <w:r>
              <w:rPr>
                <w:rFonts w:ascii="Times New Roman" w:hAnsi="Times New Roman"/>
                <w:sz w:val="24"/>
                <w:szCs w:val="24"/>
              </w:rPr>
              <w:t xml:space="preserve"> – 2</w:t>
            </w:r>
            <w:r w:rsidRPr="00BC375A">
              <w:rPr>
                <w:rFonts w:ascii="Times New Roman" w:eastAsia="Times New Roman" w:hAnsi="Times New Roman"/>
                <w:sz w:val="24"/>
                <w:szCs w:val="24"/>
              </w:rPr>
              <w:t xml:space="preserve">), </w:t>
            </w:r>
            <w:r w:rsidRPr="00BC375A">
              <w:rPr>
                <w:rFonts w:ascii="Times New Roman" w:hAnsi="Times New Roman"/>
                <w:sz w:val="24"/>
                <w:szCs w:val="24"/>
              </w:rPr>
              <w:t>доска аудиторная.</w:t>
            </w:r>
          </w:p>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таблица «Растворимость солей, оснований, кислот в воде»; таблица «Электрохимический ряд напряжений металлов»; стенд «Периодическая система элементов Д.И.Менделеева»; стенд «Важнейшие классы неорганических соединений», портреты ученых.</w:t>
            </w:r>
          </w:p>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Лабораторное оборудование: шкаф вытяжной, весы равноплечные, ручные с различными пределами взвешивания, разновесы, плитка электрическая, баня водяная, спиртометры, термометры химические, сетки металлические асбестированные, штативы металлические с набором колец и лапок, штативы для пробирок, спиртовки, микроскоп биологический, ареометр, держатели для пробирок, щипцы тигельные.</w:t>
            </w:r>
          </w:p>
          <w:p w:rsidR="00F81381" w:rsidRPr="00BC375A" w:rsidRDefault="00F81381" w:rsidP="005F5666">
            <w:pPr>
              <w:tabs>
                <w:tab w:val="left" w:pos="219"/>
              </w:tabs>
              <w:spacing w:after="0" w:line="240" w:lineRule="auto"/>
              <w:jc w:val="both"/>
              <w:rPr>
                <w:rFonts w:ascii="Times New Roman" w:hAnsi="Times New Roman"/>
                <w:sz w:val="24"/>
                <w:szCs w:val="24"/>
              </w:rPr>
            </w:pPr>
            <w:r w:rsidRPr="00BC375A">
              <w:rPr>
                <w:rFonts w:ascii="Times New Roman" w:hAnsi="Times New Roman"/>
                <w:sz w:val="24"/>
                <w:szCs w:val="24"/>
              </w:rPr>
              <w:t>Лабораторная посуда: пробирки, воронки лабораторные, колбы конические разной емкости, палочки стеклянные, пипетки глазные, стаканы химические, стекла предметные и часовые, тигли фарфоровые, цилиндры мерные, чашки выпарительные.</w:t>
            </w:r>
          </w:p>
          <w:p w:rsidR="00F81381" w:rsidRPr="00BC375A" w:rsidRDefault="00F81381" w:rsidP="005F5666">
            <w:pPr>
              <w:spacing w:after="0" w:line="240" w:lineRule="auto"/>
              <w:jc w:val="both"/>
              <w:rPr>
                <w:rFonts w:ascii="Times New Roman" w:hAnsi="Times New Roman"/>
                <w:sz w:val="24"/>
                <w:szCs w:val="24"/>
              </w:rPr>
            </w:pPr>
            <w:r w:rsidRPr="00BC375A">
              <w:rPr>
                <w:rFonts w:ascii="Times New Roman" w:hAnsi="Times New Roman"/>
                <w:sz w:val="24"/>
                <w:szCs w:val="24"/>
              </w:rPr>
              <w:t>Реактивы: органические и неорганические вещества, индикаторы.</w:t>
            </w:r>
          </w:p>
          <w:p w:rsidR="00F81381" w:rsidRPr="00BC375A" w:rsidRDefault="00F81381" w:rsidP="005F5666">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компьютер с выходом в сеть Интернет, с лицензионным программным обеспечением, комплект мультимедийного оборудования</w:t>
            </w:r>
            <w:r>
              <w:rPr>
                <w:rFonts w:ascii="Times New Roman" w:hAnsi="Times New Roman"/>
                <w:sz w:val="24"/>
                <w:szCs w:val="24"/>
              </w:rPr>
              <w:t xml:space="preserve"> </w:t>
            </w:r>
            <w:r w:rsidRPr="00BC375A">
              <w:rPr>
                <w:rFonts w:ascii="Times New Roman" w:hAnsi="Times New Roman"/>
                <w:sz w:val="24"/>
                <w:szCs w:val="24"/>
              </w:rPr>
              <w:t>(интерактивная доска, проектор)</w:t>
            </w:r>
            <w:r>
              <w:rPr>
                <w:rFonts w:ascii="Times New Roman" w:hAnsi="Times New Roman"/>
                <w:sz w:val="24"/>
                <w:szCs w:val="24"/>
              </w:rPr>
              <w:t>.</w:t>
            </w:r>
          </w:p>
        </w:tc>
        <w:tc>
          <w:tcPr>
            <w:tcW w:w="3260" w:type="dxa"/>
          </w:tcPr>
          <w:p w:rsidR="00F81381" w:rsidRPr="00BC375A" w:rsidRDefault="00F81381" w:rsidP="005F5666">
            <w:pPr>
              <w:tabs>
                <w:tab w:val="left" w:pos="219"/>
              </w:tabs>
              <w:spacing w:after="0" w:line="240" w:lineRule="auto"/>
              <w:ind w:left="20"/>
              <w:jc w:val="both"/>
              <w:rPr>
                <w:rFonts w:ascii="Times New Roman" w:eastAsia="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47984">
            <w:pPr>
              <w:spacing w:after="0" w:line="240" w:lineRule="auto"/>
              <w:jc w:val="both"/>
              <w:rPr>
                <w:rFonts w:ascii="Times New Roman" w:hAnsi="Times New Roman"/>
                <w:bCs/>
                <w:sz w:val="24"/>
                <w:szCs w:val="24"/>
              </w:rPr>
            </w:pPr>
            <w:r w:rsidRPr="00591093">
              <w:rPr>
                <w:rFonts w:ascii="Times New Roman" w:hAnsi="Times New Roman"/>
                <w:bCs/>
                <w:sz w:val="24"/>
                <w:szCs w:val="24"/>
              </w:rPr>
              <w:t>СОО 02.03  Биология</w:t>
            </w:r>
          </w:p>
        </w:tc>
        <w:tc>
          <w:tcPr>
            <w:tcW w:w="4403" w:type="dxa"/>
          </w:tcPr>
          <w:p w:rsidR="00F81381" w:rsidRPr="00591093" w:rsidRDefault="00F81381"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91093">
              <w:rPr>
                <w:rFonts w:ascii="Times New Roman" w:hAnsi="Times New Roman"/>
                <w:sz w:val="24"/>
                <w:szCs w:val="24"/>
              </w:rPr>
              <w:t>Кабинет биологии</w:t>
            </w:r>
          </w:p>
          <w:p w:rsidR="00F81381" w:rsidRPr="00591093" w:rsidRDefault="00F81381"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81381" w:rsidRPr="00591093" w:rsidRDefault="00F81381" w:rsidP="005F5666">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федерация,305029, г. Курск, ул. Карла Маркса, д. 69, 3 этаж, каб. № 21</w:t>
            </w:r>
          </w:p>
        </w:tc>
        <w:tc>
          <w:tcPr>
            <w:tcW w:w="3260" w:type="dxa"/>
          </w:tcPr>
          <w:p w:rsidR="00F81381" w:rsidRPr="00BC375A" w:rsidRDefault="00F81381" w:rsidP="005F5666">
            <w:pPr>
              <w:spacing w:after="0" w:line="240" w:lineRule="auto"/>
              <w:contextualSpacing/>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w:t>
            </w:r>
            <w:r>
              <w:rPr>
                <w:rFonts w:ascii="Times New Roman" w:hAnsi="Times New Roman"/>
                <w:sz w:val="24"/>
                <w:szCs w:val="24"/>
              </w:rPr>
              <w:t>6, стулья – 32</w:t>
            </w:r>
            <w:r w:rsidRPr="00BC375A">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BC375A">
              <w:rPr>
                <w:rFonts w:ascii="Times New Roman" w:hAnsi="Times New Roman"/>
                <w:sz w:val="24"/>
                <w:szCs w:val="24"/>
              </w:rPr>
              <w:t xml:space="preserve">3), доска аудиторная. </w:t>
            </w:r>
          </w:p>
          <w:p w:rsidR="00F81381" w:rsidRPr="00BC375A" w:rsidRDefault="00F81381" w:rsidP="005F5666">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BC375A" w:rsidRDefault="00F81381" w:rsidP="005F5666">
            <w:pPr>
              <w:spacing w:after="0" w:line="240" w:lineRule="auto"/>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47984">
            <w:pPr>
              <w:spacing w:after="0" w:line="240" w:lineRule="auto"/>
              <w:rPr>
                <w:rFonts w:ascii="Times New Roman" w:hAnsi="Times New Roman"/>
                <w:bCs/>
                <w:sz w:val="24"/>
                <w:szCs w:val="24"/>
              </w:rPr>
            </w:pPr>
            <w:r w:rsidRPr="00591093">
              <w:rPr>
                <w:rFonts w:ascii="Times New Roman" w:hAnsi="Times New Roman"/>
                <w:bCs/>
                <w:sz w:val="24"/>
                <w:szCs w:val="24"/>
              </w:rPr>
              <w:t>СГЦ.01 История России</w:t>
            </w:r>
          </w:p>
        </w:tc>
        <w:tc>
          <w:tcPr>
            <w:tcW w:w="4403" w:type="dxa"/>
          </w:tcPr>
          <w:p w:rsidR="00F81381" w:rsidRPr="00591093" w:rsidRDefault="00F81381" w:rsidP="005F5666">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истории </w:t>
            </w:r>
            <w:r>
              <w:rPr>
                <w:rFonts w:ascii="Times New Roman" w:hAnsi="Times New Roman"/>
                <w:bCs/>
                <w:sz w:val="24"/>
                <w:szCs w:val="24"/>
              </w:rPr>
              <w:t>России</w:t>
            </w:r>
          </w:p>
          <w:p w:rsidR="00F81381" w:rsidRPr="00591093" w:rsidRDefault="00F81381" w:rsidP="005F5666">
            <w:pPr>
              <w:spacing w:after="0" w:line="240" w:lineRule="auto"/>
              <w:jc w:val="both"/>
              <w:rPr>
                <w:rFonts w:ascii="Times New Roman" w:hAnsi="Times New Roman"/>
                <w:bCs/>
                <w:sz w:val="24"/>
                <w:szCs w:val="24"/>
              </w:rPr>
            </w:pPr>
          </w:p>
          <w:p w:rsidR="00F81381" w:rsidRPr="00591093" w:rsidRDefault="00F81381" w:rsidP="00EB3986">
            <w:pPr>
              <w:widowControl w:val="0"/>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цокольный  этаж, каб. №43</w:t>
            </w:r>
          </w:p>
          <w:p w:rsidR="00F81381" w:rsidRPr="00591093" w:rsidRDefault="00F81381" w:rsidP="005F5666">
            <w:pPr>
              <w:spacing w:after="0" w:line="240" w:lineRule="auto"/>
              <w:jc w:val="both"/>
              <w:rPr>
                <w:rFonts w:ascii="Times New Roman" w:hAnsi="Times New Roman"/>
                <w:bCs/>
                <w:sz w:val="24"/>
                <w:szCs w:val="24"/>
              </w:rPr>
            </w:pPr>
          </w:p>
        </w:tc>
        <w:tc>
          <w:tcPr>
            <w:tcW w:w="3260" w:type="dxa"/>
          </w:tcPr>
          <w:p w:rsidR="00F81381" w:rsidRPr="008F6677" w:rsidRDefault="00F81381"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 xml:space="preserve">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 </w:t>
            </w:r>
          </w:p>
          <w:p w:rsidR="00F81381" w:rsidRPr="008F6677" w:rsidRDefault="00F81381"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Наглядные пособия, тематические иллюстрации.</w:t>
            </w:r>
          </w:p>
          <w:p w:rsidR="00F81381" w:rsidRPr="00BC375A" w:rsidRDefault="00F81381" w:rsidP="008F6677">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8F6677" w:rsidRDefault="00F81381" w:rsidP="008F6677">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F5666">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F5666">
            <w:pPr>
              <w:widowControl w:val="0"/>
              <w:spacing w:after="0" w:line="240" w:lineRule="auto"/>
              <w:jc w:val="both"/>
              <w:rPr>
                <w:rFonts w:ascii="Times New Roman" w:hAnsi="Times New Roman"/>
                <w:sz w:val="24"/>
                <w:szCs w:val="24"/>
              </w:rPr>
            </w:pP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F5666">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F5666">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0258AB">
            <w:pPr>
              <w:spacing w:after="0" w:line="240" w:lineRule="auto"/>
              <w:rPr>
                <w:rFonts w:ascii="Times New Roman" w:hAnsi="Times New Roman"/>
                <w:bCs/>
                <w:sz w:val="24"/>
                <w:szCs w:val="24"/>
              </w:rPr>
            </w:pPr>
            <w:r w:rsidRPr="00591093">
              <w:rPr>
                <w:rFonts w:ascii="Times New Roman" w:hAnsi="Times New Roman"/>
                <w:bCs/>
                <w:sz w:val="24"/>
                <w:szCs w:val="24"/>
              </w:rPr>
              <w:t>СГЦ.02 Иностранный язык в профессиональной деятельности</w:t>
            </w:r>
          </w:p>
        </w:tc>
        <w:tc>
          <w:tcPr>
            <w:tcW w:w="4403" w:type="dxa"/>
          </w:tcPr>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r>
              <w:rPr>
                <w:rFonts w:ascii="Times New Roman" w:hAnsi="Times New Roman"/>
                <w:sz w:val="24"/>
                <w:szCs w:val="24"/>
              </w:rPr>
              <w:t>в профессиональной деятельности</w:t>
            </w:r>
          </w:p>
          <w:p w:rsidR="00F81381" w:rsidRPr="00591093" w:rsidRDefault="00F81381" w:rsidP="00C55F23">
            <w:pPr>
              <w:spacing w:after="0" w:line="240" w:lineRule="auto"/>
              <w:jc w:val="both"/>
              <w:rPr>
                <w:rFonts w:ascii="Times New Roman" w:hAnsi="Times New Roman"/>
                <w:sz w:val="24"/>
                <w:szCs w:val="24"/>
              </w:rPr>
            </w:pPr>
          </w:p>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цокольный  этаж, каб. №46</w:t>
            </w:r>
          </w:p>
          <w:p w:rsidR="00F81381" w:rsidRPr="00591093" w:rsidRDefault="00F81381" w:rsidP="00C55F23">
            <w:pPr>
              <w:spacing w:after="0" w:line="240" w:lineRule="auto"/>
              <w:jc w:val="both"/>
              <w:rPr>
                <w:rFonts w:ascii="Times New Roman" w:hAnsi="Times New Roman"/>
                <w:sz w:val="24"/>
                <w:szCs w:val="24"/>
              </w:rPr>
            </w:pPr>
          </w:p>
          <w:p w:rsidR="00F81381" w:rsidRPr="00591093" w:rsidRDefault="00F81381" w:rsidP="00C55F23">
            <w:pPr>
              <w:spacing w:after="0" w:line="240" w:lineRule="auto"/>
              <w:jc w:val="both"/>
              <w:rPr>
                <w:rFonts w:ascii="Times New Roman" w:hAnsi="Times New Roman"/>
                <w:sz w:val="24"/>
                <w:szCs w:val="24"/>
              </w:rPr>
            </w:pPr>
          </w:p>
        </w:tc>
        <w:tc>
          <w:tcPr>
            <w:tcW w:w="3260" w:type="dxa"/>
            <w:vAlign w:val="center"/>
          </w:tcPr>
          <w:p w:rsidR="00F81381" w:rsidRPr="00BC375A" w:rsidRDefault="00F81381" w:rsidP="00933342">
            <w:pPr>
              <w:spacing w:after="0"/>
              <w:jc w:val="both"/>
              <w:rPr>
                <w:rFonts w:ascii="Times New Roman" w:hAnsi="Times New Roman"/>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10, стулья – 20), мебель для рационального размещения и хранения средств обучения (</w:t>
            </w:r>
            <w:r>
              <w:rPr>
                <w:rFonts w:ascii="Times New Roman" w:hAnsi="Times New Roman"/>
                <w:sz w:val="24"/>
                <w:szCs w:val="24"/>
              </w:rPr>
              <w:t>секционный комбинированный</w:t>
            </w:r>
            <w:r w:rsidRPr="00BC375A">
              <w:rPr>
                <w:rFonts w:ascii="Times New Roman" w:hAnsi="Times New Roman"/>
                <w:sz w:val="24"/>
                <w:szCs w:val="24"/>
              </w:rPr>
              <w:t xml:space="preserve"> шкаф), доска аудиторная.</w:t>
            </w:r>
          </w:p>
          <w:p w:rsidR="00F81381" w:rsidRPr="00BC375A" w:rsidRDefault="00F81381" w:rsidP="00933342">
            <w:pPr>
              <w:spacing w:after="0" w:line="240" w:lineRule="auto"/>
              <w:jc w:val="both"/>
              <w:rPr>
                <w:rFonts w:ascii="Times New Roman" w:hAnsi="Times New Roman"/>
                <w:sz w:val="24"/>
                <w:szCs w:val="24"/>
                <w:lang w:eastAsia="ar-SA"/>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электронные образовательные ресурсы.</w:t>
            </w:r>
          </w:p>
        </w:tc>
        <w:tc>
          <w:tcPr>
            <w:tcW w:w="3260" w:type="dxa"/>
          </w:tcPr>
          <w:p w:rsidR="00F81381" w:rsidRPr="00BC375A" w:rsidRDefault="00F81381" w:rsidP="00933342">
            <w:pPr>
              <w:spacing w:after="0"/>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F81381" w:rsidRPr="00591093" w:rsidRDefault="00F81381" w:rsidP="00C55F23">
            <w:pPr>
              <w:spacing w:after="0" w:line="240" w:lineRule="auto"/>
              <w:jc w:val="both"/>
              <w:rPr>
                <w:rFonts w:ascii="Times New Roman" w:hAnsi="Times New Roman"/>
                <w:sz w:val="24"/>
                <w:szCs w:val="24"/>
              </w:rPr>
            </w:pPr>
          </w:p>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1 этаж, каб. №4</w:t>
            </w:r>
          </w:p>
          <w:p w:rsidR="00F81381" w:rsidRPr="00591093" w:rsidRDefault="00F81381" w:rsidP="00C55F23">
            <w:pPr>
              <w:spacing w:after="0" w:line="240" w:lineRule="auto"/>
              <w:jc w:val="both"/>
              <w:rPr>
                <w:rFonts w:ascii="Times New Roman" w:hAnsi="Times New Roman"/>
                <w:sz w:val="24"/>
                <w:szCs w:val="24"/>
              </w:rPr>
            </w:pPr>
          </w:p>
          <w:p w:rsidR="00F81381" w:rsidRPr="00591093" w:rsidRDefault="00F81381" w:rsidP="00C55F23">
            <w:pPr>
              <w:spacing w:after="0" w:line="240" w:lineRule="auto"/>
              <w:jc w:val="both"/>
              <w:rPr>
                <w:rFonts w:ascii="Times New Roman" w:hAnsi="Times New Roman"/>
                <w:sz w:val="24"/>
                <w:szCs w:val="24"/>
              </w:rPr>
            </w:pPr>
          </w:p>
        </w:tc>
        <w:tc>
          <w:tcPr>
            <w:tcW w:w="3260" w:type="dxa"/>
          </w:tcPr>
          <w:p w:rsidR="00F81381" w:rsidRPr="00BC375A" w:rsidRDefault="00F81381" w:rsidP="00933342">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18), мебель для рационального размещения и хранения средств обучения (встроенные шкафы – 2), доска аудиторная.</w:t>
            </w:r>
          </w:p>
          <w:p w:rsidR="00F81381" w:rsidRPr="00BC375A" w:rsidRDefault="00F81381" w:rsidP="00933342">
            <w:pPr>
              <w:spacing w:after="0" w:line="240" w:lineRule="auto"/>
              <w:jc w:val="both"/>
              <w:rPr>
                <w:rFonts w:ascii="Times New Roman" w:hAnsi="Times New Roman"/>
                <w:iCs/>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F81381" w:rsidRPr="00BC375A" w:rsidRDefault="00F81381" w:rsidP="00933342">
            <w:pPr>
              <w:widowControl w:val="0"/>
              <w:spacing w:after="0" w:line="240" w:lineRule="auto"/>
              <w:jc w:val="both"/>
              <w:rPr>
                <w:rFonts w:ascii="Times New Roman" w:hAnsi="Times New Roman"/>
                <w:sz w:val="24"/>
                <w:szCs w:val="24"/>
              </w:rPr>
            </w:pPr>
            <w:r w:rsidRPr="00BC375A">
              <w:rPr>
                <w:rFonts w:ascii="Times New Roman" w:hAnsi="Times New Roman"/>
                <w:color w:val="000000" w:themeColor="text1"/>
                <w:sz w:val="24"/>
                <w:szCs w:val="24"/>
              </w:rPr>
              <w:t>Технические средства обучения:</w:t>
            </w:r>
            <w:r w:rsidRPr="00BC375A">
              <w:rPr>
                <w:rFonts w:ascii="Times New Roman" w:hAnsi="Times New Roman"/>
                <w:sz w:val="24"/>
                <w:szCs w:val="24"/>
              </w:rPr>
              <w:t xml:space="preserve"> комплект мультимедийного оборудования (ноутбук</w:t>
            </w:r>
            <w:r>
              <w:rPr>
                <w:rFonts w:ascii="Times New Roman" w:hAnsi="Times New Roman"/>
                <w:sz w:val="24"/>
                <w:szCs w:val="24"/>
              </w:rPr>
              <w:t xml:space="preserve"> </w:t>
            </w:r>
            <w:r w:rsidRPr="00BC375A">
              <w:rPr>
                <w:rFonts w:ascii="Times New Roman" w:hAnsi="Times New Roman"/>
                <w:sz w:val="24"/>
                <w:szCs w:val="24"/>
              </w:rPr>
              <w:t>с выходом в сеть Интернет с лицензионным программным обеспечением, экран), электронные образовательные ресурсы.</w:t>
            </w:r>
          </w:p>
        </w:tc>
        <w:tc>
          <w:tcPr>
            <w:tcW w:w="3260" w:type="dxa"/>
          </w:tcPr>
          <w:p w:rsidR="00F81381" w:rsidRPr="00BC375A" w:rsidRDefault="00F81381" w:rsidP="00933342">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иностранного языка </w:t>
            </w:r>
          </w:p>
          <w:p w:rsidR="00F81381" w:rsidRPr="00591093" w:rsidRDefault="00F81381" w:rsidP="00C55F23">
            <w:pPr>
              <w:spacing w:after="0" w:line="240" w:lineRule="auto"/>
              <w:jc w:val="both"/>
              <w:rPr>
                <w:rFonts w:ascii="Times New Roman" w:hAnsi="Times New Roman"/>
                <w:sz w:val="24"/>
                <w:szCs w:val="24"/>
              </w:rPr>
            </w:pPr>
          </w:p>
          <w:p w:rsidR="00F81381" w:rsidRPr="00591093" w:rsidRDefault="00F81381" w:rsidP="00C55F2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1 этаж, каб. №1</w:t>
            </w:r>
          </w:p>
        </w:tc>
        <w:tc>
          <w:tcPr>
            <w:tcW w:w="3260" w:type="dxa"/>
          </w:tcPr>
          <w:p w:rsidR="00F81381" w:rsidRPr="00BC375A" w:rsidRDefault="00F81381" w:rsidP="00933342">
            <w:pPr>
              <w:spacing w:after="0" w:line="240" w:lineRule="auto"/>
              <w:jc w:val="both"/>
              <w:rPr>
                <w:rFonts w:ascii="Times New Roman" w:hAnsi="Times New Roman"/>
                <w:color w:val="000000" w:themeColor="text1"/>
                <w:sz w:val="24"/>
                <w:szCs w:val="24"/>
              </w:rPr>
            </w:pPr>
            <w:r w:rsidRPr="00BC375A">
              <w:rPr>
                <w:rFonts w:ascii="Times New Roman" w:hAnsi="Times New Roman"/>
                <w:color w:val="000000" w:themeColor="text1"/>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9, стулья – 22), мебель для рационального размещения и хранения средств обучения (шкафы – 6), доска аудиторная.</w:t>
            </w:r>
          </w:p>
          <w:p w:rsidR="00F81381" w:rsidRPr="00BC375A" w:rsidRDefault="00F81381" w:rsidP="00933342">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 н</w:t>
            </w:r>
            <w:r w:rsidRPr="00BC375A">
              <w:rPr>
                <w:rFonts w:ascii="Times New Roman" w:hAnsi="Times New Roman"/>
                <w:iCs/>
                <w:spacing w:val="1"/>
                <w:sz w:val="24"/>
                <w:szCs w:val="24"/>
              </w:rPr>
              <w:t>абор таблиц по грамматике немецкого языка,  мультимедийные наглядные материалы по дисциплине, в</w:t>
            </w:r>
            <w:r w:rsidRPr="00BC375A">
              <w:rPr>
                <w:rFonts w:ascii="Times New Roman" w:hAnsi="Times New Roman"/>
                <w:iCs/>
                <w:sz w:val="24"/>
                <w:szCs w:val="24"/>
              </w:rPr>
              <w:t>идеофильмы, учебные пособия, сборники тестовых заданий</w:t>
            </w:r>
          </w:p>
          <w:p w:rsidR="00F81381" w:rsidRPr="00BC375A" w:rsidRDefault="00F81381" w:rsidP="00933342">
            <w:pPr>
              <w:spacing w:after="0" w:line="240" w:lineRule="auto"/>
              <w:jc w:val="both"/>
              <w:rPr>
                <w:rFonts w:ascii="Times New Roman" w:hAnsi="Times New Roman"/>
                <w:sz w:val="24"/>
                <w:szCs w:val="24"/>
              </w:rPr>
            </w:pPr>
            <w:r w:rsidRPr="00BC375A">
              <w:rPr>
                <w:rFonts w:ascii="Times New Roman" w:hAnsi="Times New Roman"/>
                <w:sz w:val="24"/>
                <w:szCs w:val="24"/>
              </w:rPr>
              <w:t xml:space="preserve">Технические средства обучения: </w:t>
            </w:r>
            <w:r w:rsidRPr="00BC375A">
              <w:rPr>
                <w:rFonts w:ascii="Times New Roman" w:hAnsi="Times New Roman"/>
                <w:sz w:val="24"/>
                <w:szCs w:val="24"/>
                <w:lang w:eastAsia="ar-SA"/>
              </w:rPr>
              <w:t>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260" w:type="dxa"/>
          </w:tcPr>
          <w:p w:rsidR="00F81381" w:rsidRPr="00BC375A" w:rsidRDefault="00F81381" w:rsidP="00933342">
            <w:pPr>
              <w:spacing w:after="0" w:line="240" w:lineRule="auto"/>
              <w:jc w:val="both"/>
              <w:rPr>
                <w:rFonts w:ascii="Times New Roman" w:hAnsi="Times New Roman"/>
                <w:color w:val="000000" w:themeColor="text1"/>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C55F2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C55F23">
            <w:pPr>
              <w:widowControl w:val="0"/>
              <w:spacing w:after="0" w:line="240" w:lineRule="auto"/>
              <w:jc w:val="both"/>
              <w:rPr>
                <w:rFonts w:ascii="Times New Roman" w:hAnsi="Times New Roman"/>
                <w:sz w:val="24"/>
                <w:szCs w:val="24"/>
              </w:rPr>
            </w:pPr>
          </w:p>
          <w:p w:rsidR="00F81381" w:rsidRPr="00591093" w:rsidRDefault="00F81381"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C55F2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C55F23">
            <w:pPr>
              <w:widowControl w:val="0"/>
              <w:spacing w:after="0" w:line="240" w:lineRule="auto"/>
              <w:jc w:val="both"/>
              <w:rPr>
                <w:rFonts w:ascii="Times New Roman" w:hAnsi="Times New Roman"/>
                <w:sz w:val="24"/>
                <w:szCs w:val="24"/>
              </w:rPr>
            </w:pP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СГЦ.03 Безопасность жизнедеятельности</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безопасности жизнедеятельности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цокольный этаж, каб. № 49</w:t>
            </w:r>
          </w:p>
          <w:p w:rsidR="00F81381" w:rsidRPr="00591093" w:rsidRDefault="00F81381" w:rsidP="00537363">
            <w:pPr>
              <w:spacing w:after="0" w:line="240" w:lineRule="auto"/>
              <w:jc w:val="both"/>
              <w:rPr>
                <w:rFonts w:ascii="Times New Roman" w:hAnsi="Times New Roman"/>
                <w:sz w:val="24"/>
                <w:szCs w:val="24"/>
              </w:rPr>
            </w:pPr>
          </w:p>
        </w:tc>
        <w:tc>
          <w:tcPr>
            <w:tcW w:w="3260" w:type="dxa"/>
          </w:tcPr>
          <w:p w:rsidR="00F81381" w:rsidRPr="0007062C" w:rsidRDefault="00F81381" w:rsidP="00537363">
            <w:pPr>
              <w:spacing w:after="0" w:line="240" w:lineRule="auto"/>
              <w:jc w:val="both"/>
              <w:rPr>
                <w:rFonts w:ascii="Times New Roman" w:hAnsi="Times New Roman"/>
                <w:sz w:val="24"/>
                <w:szCs w:val="24"/>
              </w:rPr>
            </w:pPr>
            <w:r w:rsidRPr="0007062C">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w:t>
            </w:r>
          </w:p>
          <w:p w:rsidR="00F81381" w:rsidRPr="0007062C" w:rsidRDefault="00F81381" w:rsidP="00537363">
            <w:pPr>
              <w:spacing w:after="0" w:line="240" w:lineRule="auto"/>
              <w:jc w:val="both"/>
              <w:rPr>
                <w:rFonts w:ascii="Times New Roman" w:hAnsi="Times New Roman"/>
                <w:sz w:val="24"/>
                <w:szCs w:val="24"/>
              </w:rPr>
            </w:pPr>
            <w:r w:rsidRPr="0007062C">
              <w:rPr>
                <w:rFonts w:ascii="Times New Roman" w:hAnsi="Times New Roman"/>
                <w:sz w:val="24"/>
                <w:szCs w:val="24"/>
              </w:rPr>
              <w:t>Специализированное оборудование: общевойсковой защитный комплект (ОЗК),  общевойсковой противогаз или противогаз ГП-7, гопкалитовый патрон ДП-5в, изолирующий противогаз в комплекте с регенеративным патроном,  респиратор Р-2, индивидуальный противохимический пакет (ИПП-8, 9, 10, 11),ватно-марлевая повязка, противопыльная тканевая маска, медицинская сумка в комплекте, носилки санитарные, аптечка индивидуальная (АИ-2),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комплект плакатов по гражданской обороне, комплект плакатов по основам военной службы, войсковой прибор химической разведки (ВПХР), рентгенметр ДП-5В, робот-тренажер (ГОША 2 или МАКСИМ-2).</w:t>
            </w:r>
          </w:p>
          <w:p w:rsidR="00F81381" w:rsidRPr="00BC375A" w:rsidRDefault="00F81381" w:rsidP="00537363">
            <w:pPr>
              <w:spacing w:after="0" w:line="240" w:lineRule="auto"/>
              <w:jc w:val="both"/>
              <w:rPr>
                <w:rFonts w:ascii="Times New Roman" w:hAnsi="Times New Roman"/>
                <w:sz w:val="24"/>
                <w:szCs w:val="24"/>
              </w:rPr>
            </w:pPr>
            <w:r w:rsidRPr="0007062C">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07062C"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C55F2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C55F2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C55F2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0258AB">
            <w:pPr>
              <w:spacing w:after="0" w:line="240" w:lineRule="auto"/>
              <w:rPr>
                <w:rFonts w:ascii="Times New Roman" w:hAnsi="Times New Roman"/>
                <w:bCs/>
                <w:sz w:val="24"/>
                <w:szCs w:val="24"/>
              </w:rPr>
            </w:pPr>
            <w:r w:rsidRPr="00591093">
              <w:rPr>
                <w:rFonts w:ascii="Times New Roman" w:hAnsi="Times New Roman"/>
                <w:bCs/>
                <w:sz w:val="24"/>
                <w:szCs w:val="24"/>
              </w:rPr>
              <w:t>СГЦ.04 Физическая культура</w:t>
            </w:r>
          </w:p>
        </w:tc>
        <w:tc>
          <w:tcPr>
            <w:tcW w:w="4403" w:type="dxa"/>
          </w:tcPr>
          <w:p w:rsidR="00F81381" w:rsidRPr="00591093" w:rsidRDefault="00F81381" w:rsidP="008F6677">
            <w:pPr>
              <w:spacing w:after="0" w:line="240" w:lineRule="auto"/>
              <w:jc w:val="both"/>
              <w:rPr>
                <w:rFonts w:ascii="Times New Roman" w:hAnsi="Times New Roman"/>
                <w:sz w:val="24"/>
                <w:szCs w:val="24"/>
              </w:rPr>
            </w:pPr>
            <w:r w:rsidRPr="00591093">
              <w:rPr>
                <w:rFonts w:ascii="Times New Roman" w:hAnsi="Times New Roman"/>
                <w:sz w:val="24"/>
                <w:szCs w:val="24"/>
              </w:rPr>
              <w:t>Спортивный зал, лыжная база</w:t>
            </w:r>
          </w:p>
          <w:p w:rsidR="00F81381" w:rsidRPr="00591093" w:rsidRDefault="00F81381" w:rsidP="008F6677">
            <w:pPr>
              <w:spacing w:after="0" w:line="240" w:lineRule="auto"/>
              <w:jc w:val="both"/>
              <w:rPr>
                <w:rFonts w:ascii="Times New Roman" w:hAnsi="Times New Roman"/>
                <w:sz w:val="24"/>
                <w:szCs w:val="24"/>
              </w:rPr>
            </w:pPr>
          </w:p>
          <w:p w:rsidR="00F81381" w:rsidRPr="00591093" w:rsidRDefault="00F81381" w:rsidP="008F6677">
            <w:pPr>
              <w:spacing w:after="0" w:line="240" w:lineRule="auto"/>
              <w:jc w:val="both"/>
              <w:rPr>
                <w:rFonts w:ascii="Times New Roman" w:hAnsi="Times New Roman"/>
                <w:b/>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1 этаж</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BC375A">
              <w:rPr>
                <w:rFonts w:ascii="Times New Roman" w:hAnsi="Times New Roman"/>
                <w:sz w:val="24"/>
                <w:szCs w:val="24"/>
              </w:rPr>
              <w:t>Спортивный инвентарь (барьеры, баскетбольные мячи, баскетбольные кольца, баскетбольные щиты, волейбольные мячи, волейбольная сетка, антенна; гимнастические скамейки, гимнастические маты, гимнастические палки, медболы, оборудование для фитнеса, обручи, ракетки для бадминтона, воланы; ракетки для н/тенниса, мячи; секундомеры, скакалки, спортивные ручные тренажеры, спортивные ножные тренажеры, столы для н/тенниса, фишки, гранаты и ядра для метания, компасы, карты; лыжи, нагрудные номера, рулетка металлическая, секундомеры, стартовые флажки, футбольные мячи</w:t>
            </w:r>
            <w:r>
              <w:rPr>
                <w:rFonts w:ascii="Times New Roman" w:hAnsi="Times New Roman"/>
                <w:sz w:val="24"/>
                <w:szCs w:val="24"/>
              </w:rPr>
              <w:t>,</w:t>
            </w:r>
            <w:r w:rsidRPr="00F712A2">
              <w:rPr>
                <w:rFonts w:ascii="Times New Roman" w:hAnsi="Times New Roman"/>
                <w:sz w:val="24"/>
                <w:szCs w:val="24"/>
              </w:rPr>
              <w:t xml:space="preserve"> лыжи, лыжные палки, спортивные ботинки</w:t>
            </w:r>
            <w:r w:rsidRPr="00BC375A">
              <w:rPr>
                <w:rFonts w:ascii="Times New Roman" w:hAnsi="Times New Roman"/>
                <w:sz w:val="24"/>
                <w:szCs w:val="24"/>
              </w:rPr>
              <w:t>).</w:t>
            </w:r>
          </w:p>
        </w:tc>
        <w:tc>
          <w:tcPr>
            <w:tcW w:w="3260" w:type="dxa"/>
          </w:tcPr>
          <w:p w:rsidR="00F81381" w:rsidRPr="00BC375A" w:rsidRDefault="00F81381" w:rsidP="00D73155">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8F6677">
            <w:pPr>
              <w:spacing w:after="0" w:line="240" w:lineRule="auto"/>
              <w:jc w:val="both"/>
              <w:rPr>
                <w:rFonts w:ascii="Times New Roman" w:hAnsi="Times New Roman"/>
                <w:sz w:val="24"/>
                <w:szCs w:val="24"/>
              </w:rPr>
            </w:pPr>
            <w:r w:rsidRPr="00591093">
              <w:rPr>
                <w:rFonts w:ascii="Times New Roman" w:hAnsi="Times New Roman"/>
                <w:sz w:val="24"/>
                <w:szCs w:val="24"/>
              </w:rPr>
              <w:t>Открытый стадион широкого профиля с  элементами полосы препятствий</w:t>
            </w:r>
          </w:p>
          <w:p w:rsidR="00F81381" w:rsidRPr="00591093" w:rsidRDefault="00F81381" w:rsidP="008F6677">
            <w:pPr>
              <w:spacing w:after="0" w:line="240" w:lineRule="auto"/>
              <w:jc w:val="both"/>
              <w:rPr>
                <w:rFonts w:ascii="Times New Roman" w:hAnsi="Times New Roman"/>
                <w:sz w:val="24"/>
                <w:szCs w:val="24"/>
              </w:rPr>
            </w:pPr>
          </w:p>
          <w:p w:rsidR="00F81381" w:rsidRPr="00591093" w:rsidRDefault="00F81381" w:rsidP="00997D3A">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w:t>
            </w:r>
          </w:p>
        </w:tc>
        <w:tc>
          <w:tcPr>
            <w:tcW w:w="3260" w:type="dxa"/>
          </w:tcPr>
          <w:p w:rsidR="00F81381" w:rsidRPr="00F712A2" w:rsidRDefault="00F81381" w:rsidP="008F6677">
            <w:pPr>
              <w:spacing w:after="0" w:line="240" w:lineRule="auto"/>
              <w:jc w:val="both"/>
              <w:rPr>
                <w:rFonts w:ascii="Times New Roman" w:hAnsi="Times New Roman"/>
                <w:sz w:val="24"/>
                <w:szCs w:val="24"/>
              </w:rPr>
            </w:pPr>
            <w:r w:rsidRPr="00F712A2">
              <w:rPr>
                <w:rFonts w:ascii="Times New Roman" w:hAnsi="Times New Roman"/>
                <w:sz w:val="24"/>
                <w:szCs w:val="24"/>
              </w:rPr>
              <w:t>Спортивный инвентарь (волейбольные сетки, стойки волейбольные, карманы для антенн, мини-футбольные ворота с сеткой, мобильные разборные баскетбольные стойки).</w:t>
            </w:r>
          </w:p>
        </w:tc>
        <w:tc>
          <w:tcPr>
            <w:tcW w:w="3260" w:type="dxa"/>
          </w:tcPr>
          <w:p w:rsidR="00F81381" w:rsidRPr="00F712A2"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8F6677">
            <w:pPr>
              <w:spacing w:after="0" w:line="240" w:lineRule="auto"/>
              <w:jc w:val="both"/>
              <w:rPr>
                <w:rFonts w:ascii="Times New Roman" w:hAnsi="Times New Roman"/>
                <w:sz w:val="24"/>
                <w:szCs w:val="24"/>
              </w:rPr>
            </w:pPr>
            <w:r w:rsidRPr="00591093">
              <w:rPr>
                <w:rFonts w:ascii="Times New Roman" w:hAnsi="Times New Roman"/>
                <w:sz w:val="24"/>
                <w:szCs w:val="24"/>
              </w:rPr>
              <w:t xml:space="preserve">Стрелковый тир </w:t>
            </w:r>
          </w:p>
          <w:p w:rsidR="00F81381" w:rsidRPr="00591093" w:rsidRDefault="00F81381" w:rsidP="008F6677">
            <w:pPr>
              <w:spacing w:after="0" w:line="240" w:lineRule="auto"/>
              <w:jc w:val="both"/>
              <w:rPr>
                <w:rFonts w:ascii="Times New Roman" w:hAnsi="Times New Roman"/>
                <w:sz w:val="24"/>
                <w:szCs w:val="24"/>
              </w:rPr>
            </w:pPr>
          </w:p>
          <w:p w:rsidR="00F81381" w:rsidRPr="00591093" w:rsidRDefault="00F81381" w:rsidP="008F6677">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1 этаж</w:t>
            </w:r>
          </w:p>
        </w:tc>
        <w:tc>
          <w:tcPr>
            <w:tcW w:w="3260" w:type="dxa"/>
          </w:tcPr>
          <w:p w:rsidR="00F81381" w:rsidRPr="00F712A2" w:rsidRDefault="00F81381" w:rsidP="008F6677">
            <w:pPr>
              <w:spacing w:after="0" w:line="240" w:lineRule="auto"/>
              <w:jc w:val="both"/>
              <w:rPr>
                <w:rFonts w:ascii="Times New Roman" w:hAnsi="Times New Roman"/>
                <w:sz w:val="24"/>
                <w:szCs w:val="24"/>
              </w:rPr>
            </w:pPr>
            <w:r w:rsidRPr="00F712A2">
              <w:rPr>
                <w:rFonts w:ascii="Times New Roman" w:hAnsi="Times New Roman"/>
                <w:sz w:val="24"/>
                <w:szCs w:val="24"/>
              </w:rPr>
              <w:t>Спортивное оборудование: винтовка, мишени</w:t>
            </w:r>
            <w:r>
              <w:rPr>
                <w:rFonts w:ascii="Times New Roman" w:hAnsi="Times New Roman"/>
                <w:sz w:val="24"/>
                <w:szCs w:val="24"/>
              </w:rPr>
              <w:t>.</w:t>
            </w:r>
          </w:p>
        </w:tc>
        <w:tc>
          <w:tcPr>
            <w:tcW w:w="3260" w:type="dxa"/>
          </w:tcPr>
          <w:p w:rsidR="00F81381" w:rsidRPr="00F712A2"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0258AB">
            <w:pPr>
              <w:spacing w:after="0" w:line="240" w:lineRule="auto"/>
              <w:rPr>
                <w:rFonts w:ascii="Times New Roman" w:hAnsi="Times New Roman"/>
                <w:bCs/>
                <w:sz w:val="24"/>
                <w:szCs w:val="24"/>
              </w:rPr>
            </w:pPr>
            <w:r w:rsidRPr="00591093">
              <w:rPr>
                <w:rFonts w:ascii="Times New Roman" w:hAnsi="Times New Roman"/>
                <w:bCs/>
                <w:sz w:val="24"/>
                <w:szCs w:val="24"/>
              </w:rPr>
              <w:t>СГЦ.05 Основы бережливого производства</w:t>
            </w:r>
          </w:p>
        </w:tc>
        <w:tc>
          <w:tcPr>
            <w:tcW w:w="4403" w:type="dxa"/>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w:t>
            </w:r>
            <w:r>
              <w:rPr>
                <w:rFonts w:ascii="Times New Roman" w:hAnsi="Times New Roman"/>
                <w:bCs/>
                <w:sz w:val="24"/>
                <w:szCs w:val="24"/>
              </w:rPr>
              <w:t>основ бережливого производства</w:t>
            </w:r>
          </w:p>
          <w:p w:rsidR="00F81381" w:rsidRPr="00591093" w:rsidRDefault="00F81381" w:rsidP="00537363">
            <w:pPr>
              <w:spacing w:after="0" w:line="240" w:lineRule="auto"/>
              <w:jc w:val="both"/>
              <w:rPr>
                <w:rFonts w:ascii="Times New Roman" w:hAnsi="Times New Roman"/>
                <w:bCs/>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69, цокольный этаж, каб. №43</w:t>
            </w:r>
          </w:p>
          <w:p w:rsidR="00F81381" w:rsidRPr="00591093" w:rsidRDefault="00F81381" w:rsidP="00537363">
            <w:pPr>
              <w:spacing w:after="0" w:line="240" w:lineRule="auto"/>
              <w:jc w:val="both"/>
              <w:rPr>
                <w:rFonts w:ascii="Times New Roman" w:hAnsi="Times New Roman"/>
                <w:bCs/>
                <w:sz w:val="24"/>
                <w:szCs w:val="24"/>
              </w:rPr>
            </w:pPr>
          </w:p>
        </w:tc>
        <w:tc>
          <w:tcPr>
            <w:tcW w:w="3260" w:type="dxa"/>
          </w:tcPr>
          <w:p w:rsidR="00F81381" w:rsidRPr="008F6677" w:rsidRDefault="00F81381"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 xml:space="preserve">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доска аудиторная. </w:t>
            </w:r>
          </w:p>
          <w:p w:rsidR="00F81381" w:rsidRPr="008F6677" w:rsidRDefault="00F81381"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Наглядные пособия, тематические иллюстрации.</w:t>
            </w:r>
          </w:p>
          <w:p w:rsidR="00F81381" w:rsidRPr="00BC375A" w:rsidRDefault="00F81381" w:rsidP="00537363">
            <w:pPr>
              <w:spacing w:after="0" w:line="240" w:lineRule="auto"/>
              <w:jc w:val="both"/>
              <w:rPr>
                <w:rFonts w:ascii="Times New Roman" w:hAnsi="Times New Roman"/>
                <w:sz w:val="24"/>
                <w:szCs w:val="24"/>
                <w:lang w:eastAsia="ar-SA"/>
              </w:rPr>
            </w:pPr>
            <w:r w:rsidRPr="008F6677">
              <w:rPr>
                <w:rFonts w:ascii="Times New Roman" w:hAnsi="Times New Roman"/>
                <w:sz w:val="24"/>
                <w:szCs w:val="24"/>
                <w:lang w:eastAsia="ar-SA"/>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8F6677" w:rsidRDefault="00F81381"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8F6677">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F712A2" w:rsidRDefault="00F81381"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0258AB">
            <w:pPr>
              <w:spacing w:after="0" w:line="240" w:lineRule="auto"/>
              <w:rPr>
                <w:rFonts w:ascii="Times New Roman" w:hAnsi="Times New Roman"/>
                <w:bCs/>
                <w:sz w:val="24"/>
                <w:szCs w:val="24"/>
              </w:rPr>
            </w:pPr>
            <w:r w:rsidRPr="00591093">
              <w:rPr>
                <w:rFonts w:ascii="Times New Roman" w:hAnsi="Times New Roman"/>
                <w:bCs/>
                <w:sz w:val="24"/>
                <w:szCs w:val="24"/>
              </w:rPr>
              <w:t>СГЦ.06 Основы финансовой грамотности</w:t>
            </w:r>
          </w:p>
        </w:tc>
        <w:tc>
          <w:tcPr>
            <w:tcW w:w="4403" w:type="dxa"/>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 xml:space="preserve">Кабинет </w:t>
            </w:r>
            <w:r>
              <w:rPr>
                <w:rFonts w:ascii="Times New Roman" w:hAnsi="Times New Roman"/>
                <w:bCs/>
                <w:sz w:val="24"/>
                <w:szCs w:val="24"/>
              </w:rPr>
              <w:t>основ финансовой грамотности</w:t>
            </w:r>
          </w:p>
          <w:p w:rsidR="00F81381" w:rsidRPr="00591093" w:rsidRDefault="00F81381" w:rsidP="00537363">
            <w:pPr>
              <w:spacing w:after="0" w:line="240" w:lineRule="auto"/>
              <w:jc w:val="both"/>
              <w:rPr>
                <w:rFonts w:ascii="Times New Roman" w:hAnsi="Times New Roman"/>
                <w:bCs/>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2 этаж, каб. №16</w:t>
            </w:r>
          </w:p>
          <w:p w:rsidR="00F81381" w:rsidRPr="00591093" w:rsidRDefault="00F81381" w:rsidP="00537363">
            <w:pPr>
              <w:spacing w:after="0" w:line="240" w:lineRule="auto"/>
              <w:jc w:val="both"/>
              <w:rPr>
                <w:rFonts w:ascii="Times New Roman" w:hAnsi="Times New Roman"/>
                <w:bCs/>
                <w:sz w:val="24"/>
                <w:szCs w:val="24"/>
              </w:rPr>
            </w:pPr>
          </w:p>
        </w:tc>
        <w:tc>
          <w:tcPr>
            <w:tcW w:w="3260" w:type="dxa"/>
          </w:tcPr>
          <w:p w:rsidR="00F81381" w:rsidRPr="00BC375A" w:rsidRDefault="00F81381" w:rsidP="00537363">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w:t>
            </w:r>
            <w:r>
              <w:rPr>
                <w:rFonts w:ascii="Times New Roman" w:hAnsi="Times New Roman"/>
                <w:sz w:val="24"/>
                <w:szCs w:val="24"/>
                <w:lang w:eastAsia="ar-SA"/>
              </w:rPr>
              <w:t>столы</w:t>
            </w:r>
            <w:r w:rsidRPr="00BC375A">
              <w:rPr>
                <w:rFonts w:ascii="Times New Roman" w:hAnsi="Times New Roman"/>
                <w:sz w:val="24"/>
                <w:szCs w:val="24"/>
                <w:lang w:eastAsia="ar-SA"/>
              </w:rPr>
              <w:t xml:space="preserve"> – 1</w:t>
            </w:r>
            <w:r>
              <w:rPr>
                <w:rFonts w:ascii="Times New Roman" w:hAnsi="Times New Roman"/>
                <w:sz w:val="24"/>
                <w:szCs w:val="24"/>
                <w:lang w:eastAsia="ar-SA"/>
              </w:rPr>
              <w:t>6</w:t>
            </w:r>
            <w:r w:rsidRPr="00BC375A">
              <w:rPr>
                <w:rFonts w:ascii="Times New Roman" w:hAnsi="Times New Roman"/>
                <w:sz w:val="24"/>
                <w:szCs w:val="24"/>
                <w:lang w:eastAsia="ar-SA"/>
              </w:rPr>
              <w:t>, стулья – 3</w:t>
            </w:r>
            <w:r>
              <w:rPr>
                <w:rFonts w:ascii="Times New Roman" w:hAnsi="Times New Roman"/>
                <w:sz w:val="24"/>
                <w:szCs w:val="24"/>
                <w:lang w:eastAsia="ar-SA"/>
              </w:rPr>
              <w:t>2</w:t>
            </w:r>
            <w:r w:rsidRPr="00BC375A">
              <w:rPr>
                <w:rFonts w:ascii="Times New Roman" w:hAnsi="Times New Roman"/>
                <w:sz w:val="24"/>
                <w:szCs w:val="24"/>
                <w:lang w:eastAsia="ar-SA"/>
              </w:rPr>
              <w:t>), мебель для рационального размещения и хранения средств обучения (секционные комбинированные шкафы – 7), доска аудиторная.</w:t>
            </w:r>
          </w:p>
          <w:p w:rsidR="00F81381" w:rsidRPr="00BC375A" w:rsidRDefault="00F81381" w:rsidP="00537363">
            <w:pPr>
              <w:spacing w:after="0" w:line="240" w:lineRule="auto"/>
              <w:jc w:val="both"/>
              <w:rPr>
                <w:rFonts w:ascii="Times New Roman" w:hAnsi="Times New Roman"/>
                <w:sz w:val="24"/>
                <w:szCs w:val="24"/>
                <w:lang w:eastAsia="ar-SA"/>
              </w:rPr>
            </w:pPr>
            <w:r w:rsidRPr="00BC375A">
              <w:rPr>
                <w:rFonts w:ascii="Times New Roman" w:hAnsi="Times New Roman"/>
                <w:sz w:val="24"/>
                <w:szCs w:val="24"/>
                <w:lang w:eastAsia="ar-SA"/>
              </w:rPr>
              <w:t>Технические средства обучения: комплект мультимедийного оборудования (</w:t>
            </w:r>
            <w:r w:rsidRPr="00BC375A">
              <w:rPr>
                <w:rFonts w:ascii="Times New Roman" w:hAnsi="Times New Roman"/>
                <w:sz w:val="24"/>
                <w:szCs w:val="24"/>
              </w:rPr>
              <w:t>компьютер с выходом в сеть Интернет с лицензионным программным обеспечением</w:t>
            </w:r>
            <w:r>
              <w:rPr>
                <w:rFonts w:ascii="Times New Roman" w:hAnsi="Times New Roman"/>
                <w:sz w:val="24"/>
                <w:szCs w:val="24"/>
              </w:rPr>
              <w:t>)</w:t>
            </w:r>
            <w:r w:rsidRPr="00BC375A">
              <w:rPr>
                <w:rFonts w:ascii="Times New Roman" w:hAnsi="Times New Roman"/>
                <w:sz w:val="24"/>
                <w:szCs w:val="24"/>
              </w:rPr>
              <w:t>, телевизор</w:t>
            </w:r>
            <w:r>
              <w:rPr>
                <w:rFonts w:ascii="Times New Roman" w:hAnsi="Times New Roman"/>
                <w:sz w:val="24"/>
                <w:szCs w:val="24"/>
              </w:rPr>
              <w:t xml:space="preserve">, </w:t>
            </w:r>
            <w:r w:rsidRPr="00BC375A">
              <w:rPr>
                <w:rFonts w:ascii="Times New Roman" w:hAnsi="Times New Roman"/>
                <w:sz w:val="24"/>
                <w:szCs w:val="24"/>
              </w:rPr>
              <w:t>электронные образовательные ресурсы.</w:t>
            </w:r>
          </w:p>
        </w:tc>
        <w:tc>
          <w:tcPr>
            <w:tcW w:w="3260" w:type="dxa"/>
          </w:tcPr>
          <w:p w:rsidR="00F81381" w:rsidRPr="00BC375A" w:rsidRDefault="00F81381"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ОПЦ.01 Анатомия и физиология человека</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анатомии и физиологии человека</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1 этаж, каб. № 3.</w:t>
            </w:r>
          </w:p>
          <w:p w:rsidR="00F81381" w:rsidRPr="00591093" w:rsidRDefault="00F81381" w:rsidP="00537363">
            <w:pPr>
              <w:spacing w:after="0" w:line="240" w:lineRule="auto"/>
              <w:jc w:val="both"/>
              <w:rPr>
                <w:rFonts w:ascii="Times New Roman" w:hAnsi="Times New Roman"/>
                <w:sz w:val="24"/>
                <w:szCs w:val="24"/>
              </w:rPr>
            </w:pPr>
          </w:p>
        </w:tc>
        <w:tc>
          <w:tcPr>
            <w:tcW w:w="3260" w:type="dxa"/>
          </w:tcPr>
          <w:p w:rsidR="00F81381" w:rsidRPr="00FF262F" w:rsidRDefault="00F81381" w:rsidP="00537363">
            <w:pPr>
              <w:spacing w:after="0" w:line="240" w:lineRule="auto"/>
              <w:jc w:val="both"/>
              <w:rPr>
                <w:rFonts w:ascii="Times New Roman" w:hAnsi="Times New Roman"/>
                <w:sz w:val="24"/>
                <w:szCs w:val="24"/>
              </w:rPr>
            </w:pPr>
            <w:r w:rsidRPr="00FF262F">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FF262F">
              <w:rPr>
                <w:rFonts w:ascii="Times New Roman" w:hAnsi="Times New Roman"/>
                <w:sz w:val="24"/>
                <w:szCs w:val="24"/>
              </w:rPr>
              <w:t xml:space="preserve">2), доска аудиторная, шкаф для хранения учебно-наглядных пособий, приборов, стеллаж для муляжей. </w:t>
            </w:r>
          </w:p>
          <w:p w:rsidR="00F81381" w:rsidRPr="00D94CA3" w:rsidRDefault="00F81381" w:rsidP="00537363">
            <w:pPr>
              <w:spacing w:after="0" w:line="240" w:lineRule="auto"/>
              <w:jc w:val="both"/>
              <w:rPr>
                <w:rFonts w:ascii="Times New Roman" w:hAnsi="Times New Roman"/>
                <w:sz w:val="24"/>
                <w:szCs w:val="24"/>
              </w:rPr>
            </w:pPr>
            <w:r w:rsidRPr="00D94CA3">
              <w:rPr>
                <w:rFonts w:ascii="Times New Roman" w:hAnsi="Times New Roman"/>
                <w:sz w:val="24"/>
                <w:szCs w:val="24"/>
              </w:rPr>
              <w:t>Специализированное оборудование: фонендоскоп, тонометр, микроскоп с набором объективов, скелет туловища с тазом, набор костей черепа, набор костей туловища, набор костей верхней конечности, набор костей нижней конечности, оси вращения суставов: плечевого, грудино-ключичного, локтевого, коленного, кости на планшете, мышцы (муляж – планшеты), нервная система: головной мозг (модель), головной мозг (планшет), головной мозг (сагитт. разрез), спинной мозг (планшет), солнечное сплетение (муляж), железы (на планшете), сердце (модель), фронтальный разрез сердца (на планшете), схема кровообращения человека (на планшете), легкие (модель), бронхиальное дерево (сегментарные бронхи), органы дыхания и средостения (муляж), органы средостения (муляж), гортань (модель), органы пищеварения (на планшете): пищеварительная система, кишечник, ворсинки тонкой кишки, печень (муляж), пищеварительная система (модель), почки (на планшете), мочевыделительная система (на планшете), мужской таз (сагиттальный разрез), женский таз (сагиттальный разрез), торс человека (модель), сагиттальный разрез головы и шеи, топография кисти рук, топография головы и шеи, лимфатическая система (на планшете),  кожа (на планшете), глаз (увеличенная модель), ухо (модель), полукружные каналы с улиткой.</w:t>
            </w:r>
          </w:p>
          <w:p w:rsidR="00F81381" w:rsidRPr="00BC375A" w:rsidRDefault="00F81381" w:rsidP="00537363">
            <w:pPr>
              <w:spacing w:after="0" w:line="240" w:lineRule="auto"/>
              <w:jc w:val="both"/>
              <w:rPr>
                <w:rFonts w:ascii="Times New Roman" w:hAnsi="Times New Roman"/>
                <w:sz w:val="24"/>
                <w:szCs w:val="24"/>
              </w:rPr>
            </w:pPr>
            <w:r w:rsidRPr="00D94CA3">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FF262F"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0258AB">
            <w:pPr>
              <w:tabs>
                <w:tab w:val="left" w:pos="288"/>
                <w:tab w:val="left" w:pos="629"/>
                <w:tab w:val="left" w:pos="824"/>
              </w:tabs>
              <w:spacing w:after="0" w:line="240" w:lineRule="auto"/>
              <w:rPr>
                <w:rFonts w:ascii="Times New Roman" w:hAnsi="Times New Roman"/>
                <w:bCs/>
                <w:sz w:val="24"/>
                <w:szCs w:val="24"/>
              </w:rPr>
            </w:pPr>
            <w:r w:rsidRPr="00591093">
              <w:rPr>
                <w:rFonts w:ascii="Times New Roman" w:hAnsi="Times New Roman"/>
                <w:bCs/>
                <w:sz w:val="24"/>
                <w:szCs w:val="24"/>
              </w:rPr>
              <w:t>ОПЦ.02  Основы латинского языка с медицинской терминологией</w:t>
            </w:r>
          </w:p>
        </w:tc>
        <w:tc>
          <w:tcPr>
            <w:tcW w:w="4403" w:type="dxa"/>
          </w:tcPr>
          <w:p w:rsidR="00F81381" w:rsidRPr="00591093" w:rsidRDefault="00F81381" w:rsidP="00537363">
            <w:pPr>
              <w:jc w:val="both"/>
              <w:rPr>
                <w:rFonts w:ascii="Times New Roman" w:hAnsi="Times New Roman"/>
                <w:sz w:val="24"/>
                <w:szCs w:val="24"/>
              </w:rPr>
            </w:pPr>
            <w:r w:rsidRPr="00591093">
              <w:rPr>
                <w:rFonts w:ascii="Times New Roman" w:hAnsi="Times New Roman"/>
                <w:sz w:val="24"/>
                <w:szCs w:val="24"/>
              </w:rPr>
              <w:t>Кабинет основ латинского языка с медицинской терминологией</w:t>
            </w:r>
          </w:p>
          <w:p w:rsidR="00F81381" w:rsidRPr="00591093" w:rsidRDefault="00F81381" w:rsidP="00537363">
            <w:pPr>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3 этаж, каб. № 23</w:t>
            </w:r>
          </w:p>
          <w:p w:rsidR="00F81381" w:rsidRPr="00591093" w:rsidRDefault="00F81381" w:rsidP="00537363">
            <w:pPr>
              <w:jc w:val="both"/>
              <w:rPr>
                <w:rFonts w:ascii="Times New Roman" w:hAnsi="Times New Roman"/>
                <w:sz w:val="24"/>
                <w:szCs w:val="24"/>
              </w:rPr>
            </w:pPr>
          </w:p>
        </w:tc>
        <w:tc>
          <w:tcPr>
            <w:tcW w:w="3260" w:type="dxa"/>
          </w:tcPr>
          <w:p w:rsidR="00F81381" w:rsidRPr="00ED74B2" w:rsidRDefault="00F81381" w:rsidP="00537363">
            <w:pPr>
              <w:spacing w:after="0"/>
              <w:contextualSpacing/>
              <w:jc w:val="both"/>
              <w:rPr>
                <w:rFonts w:ascii="Times New Roman" w:hAnsi="Times New Roman"/>
                <w:sz w:val="24"/>
                <w:szCs w:val="24"/>
              </w:rPr>
            </w:pPr>
            <w:r w:rsidRPr="00ED74B2">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ED74B2">
              <w:rPr>
                <w:rFonts w:ascii="Times New Roman" w:hAnsi="Times New Roman"/>
                <w:sz w:val="24"/>
                <w:szCs w:val="24"/>
              </w:rPr>
              <w:t xml:space="preserve">6), доска аудиторная. </w:t>
            </w:r>
          </w:p>
          <w:p w:rsidR="00F81381" w:rsidRPr="00BC375A" w:rsidRDefault="00F81381" w:rsidP="00537363">
            <w:pPr>
              <w:spacing w:after="0"/>
              <w:jc w:val="both"/>
              <w:rPr>
                <w:rFonts w:ascii="Times New Roman" w:hAnsi="Times New Roman"/>
                <w:sz w:val="24"/>
                <w:szCs w:val="24"/>
              </w:rPr>
            </w:pPr>
            <w:r w:rsidRPr="00ED74B2">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ED74B2" w:rsidRDefault="00F81381" w:rsidP="00537363">
            <w:pPr>
              <w:spacing w:after="0"/>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537363">
            <w:pPr>
              <w:spacing w:after="0" w:line="240" w:lineRule="auto"/>
              <w:rPr>
                <w:rFonts w:ascii="Times New Roman" w:hAnsi="Times New Roman"/>
                <w:bCs/>
                <w:sz w:val="24"/>
                <w:szCs w:val="24"/>
              </w:rPr>
            </w:pPr>
            <w:r w:rsidRPr="00591093">
              <w:rPr>
                <w:rFonts w:ascii="Times New Roman" w:hAnsi="Times New Roman"/>
                <w:bCs/>
                <w:sz w:val="24"/>
                <w:szCs w:val="24"/>
              </w:rPr>
              <w:t>ОПЦ.03  Основы патологии</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основ патологии</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1 этаж, каб. № 3</w:t>
            </w:r>
          </w:p>
          <w:p w:rsidR="00F81381" w:rsidRPr="00591093" w:rsidRDefault="00F81381" w:rsidP="00537363">
            <w:pPr>
              <w:spacing w:after="0" w:line="240" w:lineRule="auto"/>
              <w:jc w:val="both"/>
              <w:rPr>
                <w:rFonts w:ascii="Times New Roman" w:hAnsi="Times New Roman"/>
                <w:sz w:val="24"/>
                <w:szCs w:val="24"/>
              </w:rPr>
            </w:pPr>
          </w:p>
        </w:tc>
        <w:tc>
          <w:tcPr>
            <w:tcW w:w="3260" w:type="dxa"/>
          </w:tcPr>
          <w:p w:rsidR="00F81381" w:rsidRPr="00D94CA3" w:rsidRDefault="00F81381" w:rsidP="00537363">
            <w:pPr>
              <w:spacing w:after="0" w:line="240" w:lineRule="auto"/>
              <w:jc w:val="both"/>
              <w:rPr>
                <w:rFonts w:ascii="Times New Roman" w:hAnsi="Times New Roman"/>
                <w:sz w:val="24"/>
                <w:szCs w:val="24"/>
              </w:rPr>
            </w:pPr>
            <w:r w:rsidRPr="00D94CA3">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D94CA3">
              <w:rPr>
                <w:rFonts w:ascii="Times New Roman" w:hAnsi="Times New Roman"/>
                <w:sz w:val="24"/>
                <w:szCs w:val="24"/>
              </w:rPr>
              <w:t>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 </w:t>
            </w:r>
            <w:r w:rsidRPr="00D94CA3">
              <w:rPr>
                <w:rFonts w:ascii="Times New Roman" w:hAnsi="Times New Roman"/>
                <w:sz w:val="24"/>
                <w:szCs w:val="24"/>
              </w:rPr>
              <w:t xml:space="preserve">2), доска аудиторная, шкаф для хранения учебно-наглядных пособий, приборов, стеллаж для муляжей. </w:t>
            </w:r>
          </w:p>
          <w:p w:rsidR="00F81381" w:rsidRPr="00D94CA3" w:rsidRDefault="00F81381" w:rsidP="00537363">
            <w:pPr>
              <w:spacing w:after="0" w:line="240" w:lineRule="auto"/>
              <w:jc w:val="both"/>
              <w:rPr>
                <w:rFonts w:ascii="Times New Roman" w:hAnsi="Times New Roman"/>
                <w:sz w:val="24"/>
                <w:szCs w:val="24"/>
              </w:rPr>
            </w:pPr>
            <w:r w:rsidRPr="00D94CA3">
              <w:rPr>
                <w:rFonts w:ascii="Times New Roman" w:hAnsi="Times New Roman"/>
                <w:sz w:val="24"/>
                <w:szCs w:val="24"/>
              </w:rPr>
              <w:t>Специализированное оборудование: фантомы (человека, головы, головы с пищеводом и желудком, таза, ягодиц), реанимационный фантом, скальпель, пинцет, шпатель, корнцанг, пипетка, зажим, таз, кувшин, судно подкладное, сантиметровая лента, грелка, пузырь для льда, емкость для воды, лоток почкообразный (большой), лоток почкообразный (малый), лоток квадратный, шина Крамера, шина Дитерихса, кровоостанавливающий жгут резиновый, максимальный медицинский термометр, термометр для воды, зонд желудочный, кружка Эсмарха, клеенка, клеенчатый фартук, катетер резиновый, комплект постельного белья, шприцы, вата, бинты, ингаляторы, лекарственные средства по темам дисциплины.</w:t>
            </w:r>
          </w:p>
          <w:p w:rsidR="00F81381" w:rsidRPr="00BC375A" w:rsidRDefault="00F81381" w:rsidP="00537363">
            <w:pPr>
              <w:spacing w:after="0" w:line="240" w:lineRule="auto"/>
              <w:jc w:val="both"/>
              <w:rPr>
                <w:rFonts w:ascii="Times New Roman" w:hAnsi="Times New Roman"/>
                <w:sz w:val="24"/>
                <w:szCs w:val="24"/>
              </w:rPr>
            </w:pPr>
            <w:r w:rsidRPr="00D94CA3">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tc>
        <w:tc>
          <w:tcPr>
            <w:tcW w:w="3260" w:type="dxa"/>
          </w:tcPr>
          <w:p w:rsidR="00F81381" w:rsidRPr="00D94CA3"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8F6677">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C32962">
            <w:pPr>
              <w:spacing w:after="0" w:line="240" w:lineRule="auto"/>
              <w:rPr>
                <w:rFonts w:ascii="Times New Roman" w:hAnsi="Times New Roman"/>
                <w:bCs/>
                <w:sz w:val="24"/>
                <w:szCs w:val="24"/>
              </w:rPr>
            </w:pPr>
            <w:r w:rsidRPr="00591093">
              <w:rPr>
                <w:rFonts w:ascii="Times New Roman" w:hAnsi="Times New Roman"/>
                <w:bCs/>
                <w:sz w:val="24"/>
                <w:szCs w:val="24"/>
              </w:rPr>
              <w:t>ОПЦ.04  Генетика человека с основами медицинской генетики</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генетики человека с основами медицинской генетики</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3 этаж, каб. №21</w:t>
            </w:r>
          </w:p>
        </w:tc>
        <w:tc>
          <w:tcPr>
            <w:tcW w:w="3260" w:type="dxa"/>
          </w:tcPr>
          <w:p w:rsidR="00F81381" w:rsidRPr="00BC375A" w:rsidRDefault="00F81381" w:rsidP="00537363">
            <w:pPr>
              <w:spacing w:after="0" w:line="240" w:lineRule="auto"/>
              <w:jc w:val="both"/>
              <w:rPr>
                <w:rFonts w:ascii="Times New Roman" w:hAnsi="Times New Roman"/>
                <w:bCs/>
                <w:sz w:val="24"/>
                <w:szCs w:val="24"/>
              </w:rPr>
            </w:pPr>
            <w:r w:rsidRPr="00BC375A">
              <w:rPr>
                <w:rFonts w:ascii="Times New Roman" w:hAnsi="Times New Roman"/>
                <w:bCs/>
                <w:sz w:val="24"/>
                <w:szCs w:val="24"/>
              </w:rPr>
              <w:t>ОП.10 Генетика человека с основами медицинской генетики</w:t>
            </w:r>
          </w:p>
        </w:tc>
        <w:tc>
          <w:tcPr>
            <w:tcW w:w="3260" w:type="dxa"/>
          </w:tcPr>
          <w:p w:rsidR="00F81381" w:rsidRPr="00BC375A" w:rsidRDefault="00F81381" w:rsidP="00537363">
            <w:pPr>
              <w:spacing w:after="0" w:line="240" w:lineRule="auto"/>
              <w:jc w:val="both"/>
              <w:rPr>
                <w:rFonts w:ascii="Times New Roman" w:hAnsi="Times New Roman"/>
                <w:bCs/>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spacing w:after="0" w:line="240" w:lineRule="auto"/>
              <w:jc w:val="both"/>
              <w:rPr>
                <w:rFonts w:ascii="Times New Roman" w:hAnsi="Times New Roman"/>
                <w:bCs/>
                <w:sz w:val="24"/>
                <w:szCs w:val="24"/>
              </w:rPr>
            </w:pPr>
          </w:p>
        </w:tc>
        <w:tc>
          <w:tcPr>
            <w:tcW w:w="3260" w:type="dxa"/>
          </w:tcPr>
          <w:p w:rsidR="00F81381" w:rsidRPr="00BC375A" w:rsidRDefault="00F81381" w:rsidP="00537363">
            <w:pPr>
              <w:spacing w:after="0" w:line="240" w:lineRule="auto"/>
              <w:jc w:val="both"/>
              <w:rPr>
                <w:rFonts w:ascii="Times New Roman" w:hAnsi="Times New Roman"/>
                <w:bCs/>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C32962">
            <w:pPr>
              <w:spacing w:after="0" w:line="240" w:lineRule="auto"/>
              <w:rPr>
                <w:rFonts w:ascii="Times New Roman" w:hAnsi="Times New Roman"/>
                <w:bCs/>
                <w:sz w:val="24"/>
                <w:szCs w:val="24"/>
              </w:rPr>
            </w:pPr>
            <w:r w:rsidRPr="00591093">
              <w:rPr>
                <w:rFonts w:ascii="Times New Roman" w:hAnsi="Times New Roman"/>
                <w:bCs/>
                <w:sz w:val="24"/>
                <w:szCs w:val="24"/>
              </w:rPr>
              <w:t>ОПЦ.05  Психология общения</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Кабинет психологии общения</w:t>
            </w:r>
          </w:p>
          <w:p w:rsidR="00F81381" w:rsidRPr="00591093" w:rsidRDefault="00F81381" w:rsidP="00537363">
            <w:pPr>
              <w:spacing w:after="0" w:line="240" w:lineRule="auto"/>
              <w:jc w:val="both"/>
              <w:rPr>
                <w:rFonts w:ascii="Times New Roman" w:hAnsi="Times New Roman"/>
                <w:b/>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Российская Федерация, </w:t>
            </w:r>
            <w:smartTag w:uri="urn:schemas-microsoft-com:office:smarttags" w:element="metricconverter">
              <w:smartTagPr>
                <w:attr w:name="ProductID" w:val="305029 г"/>
              </w:smartTagPr>
              <w:r w:rsidRPr="00591093">
                <w:rPr>
                  <w:rFonts w:ascii="Times New Roman" w:hAnsi="Times New Roman"/>
                  <w:sz w:val="24"/>
                  <w:szCs w:val="24"/>
                </w:rPr>
                <w:t>305029 г</w:t>
              </w:r>
            </w:smartTag>
            <w:r w:rsidRPr="00591093">
              <w:rPr>
                <w:rFonts w:ascii="Times New Roman" w:hAnsi="Times New Roman"/>
                <w:sz w:val="24"/>
                <w:szCs w:val="24"/>
              </w:rPr>
              <w:t>. Курск, ул. Карла Маркса, д. 65б, 2 этаж, каб. №200</w:t>
            </w:r>
          </w:p>
          <w:p w:rsidR="00F81381" w:rsidRPr="00591093" w:rsidRDefault="00F81381" w:rsidP="00537363">
            <w:pPr>
              <w:spacing w:after="0" w:line="240" w:lineRule="auto"/>
              <w:jc w:val="both"/>
              <w:rPr>
                <w:rFonts w:ascii="Times New Roman" w:hAnsi="Times New Roman"/>
                <w:b/>
                <w:sz w:val="24"/>
                <w:szCs w:val="24"/>
              </w:rPr>
            </w:pPr>
          </w:p>
        </w:tc>
        <w:tc>
          <w:tcPr>
            <w:tcW w:w="3260" w:type="dxa"/>
          </w:tcPr>
          <w:p w:rsidR="00F81381" w:rsidRPr="00EB3FEE" w:rsidRDefault="00F81381" w:rsidP="00537363">
            <w:pPr>
              <w:spacing w:after="0" w:line="240" w:lineRule="auto"/>
              <w:jc w:val="both"/>
              <w:rPr>
                <w:rFonts w:ascii="Times New Roman" w:hAnsi="Times New Roman"/>
                <w:sz w:val="24"/>
                <w:szCs w:val="24"/>
                <w:lang w:eastAsia="ar-SA"/>
              </w:rPr>
            </w:pPr>
            <w:r w:rsidRPr="00EB3FEE">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(стол раскладной – 1, стулья – 22), мебель для рационального размещения и хранения средств обучения (шка</w:t>
            </w:r>
            <w:r>
              <w:rPr>
                <w:rFonts w:ascii="Times New Roman" w:hAnsi="Times New Roman"/>
                <w:sz w:val="24"/>
                <w:szCs w:val="24"/>
                <w:lang w:eastAsia="ar-SA"/>
              </w:rPr>
              <w:t>ф секционный комбинированный</w:t>
            </w:r>
            <w:r w:rsidRPr="00EB3FEE">
              <w:rPr>
                <w:rFonts w:ascii="Times New Roman" w:hAnsi="Times New Roman"/>
                <w:sz w:val="24"/>
                <w:szCs w:val="24"/>
                <w:lang w:eastAsia="ar-SA"/>
              </w:rPr>
              <w:t>), доска аудиторная, доска флипчарт.</w:t>
            </w:r>
          </w:p>
          <w:p w:rsidR="00F81381" w:rsidRPr="00BC375A" w:rsidRDefault="00F81381" w:rsidP="00537363">
            <w:pPr>
              <w:spacing w:after="0" w:line="240" w:lineRule="auto"/>
              <w:jc w:val="both"/>
              <w:rPr>
                <w:rFonts w:ascii="Times New Roman" w:eastAsia="Times New Roman" w:hAnsi="Times New Roman"/>
                <w:sz w:val="24"/>
                <w:szCs w:val="24"/>
                <w:lang w:eastAsia="ru-RU"/>
              </w:rPr>
            </w:pPr>
            <w:r w:rsidRPr="00EB3FEE">
              <w:rPr>
                <w:rFonts w:ascii="Times New Roman" w:hAnsi="Times New Roman"/>
                <w:sz w:val="24"/>
                <w:szCs w:val="24"/>
                <w:lang w:eastAsia="ar-SA"/>
              </w:rPr>
              <w:t>Технические средства обучения: комплект мультимедийного оборудования (ноутбук), электронные образовательные ресурсы.</w:t>
            </w:r>
          </w:p>
        </w:tc>
        <w:tc>
          <w:tcPr>
            <w:tcW w:w="3260" w:type="dxa"/>
          </w:tcPr>
          <w:p w:rsidR="00F81381" w:rsidRPr="00EB3FEE" w:rsidRDefault="00F81381"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spacing w:after="0" w:line="240" w:lineRule="auto"/>
              <w:jc w:val="both"/>
              <w:rPr>
                <w:rFonts w:ascii="Times New Roman" w:hAnsi="Times New Roman"/>
                <w:bCs/>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C32962">
            <w:pPr>
              <w:spacing w:after="0" w:line="240" w:lineRule="auto"/>
              <w:rPr>
                <w:rFonts w:ascii="Times New Roman" w:hAnsi="Times New Roman"/>
                <w:bCs/>
                <w:sz w:val="24"/>
                <w:szCs w:val="24"/>
              </w:rPr>
            </w:pPr>
            <w:r w:rsidRPr="00591093">
              <w:rPr>
                <w:rFonts w:ascii="Times New Roman" w:hAnsi="Times New Roman"/>
                <w:bCs/>
                <w:sz w:val="24"/>
                <w:szCs w:val="24"/>
              </w:rPr>
              <w:t>ОПЦ.06 Информационные технологии в профессиональной деятельности</w:t>
            </w:r>
          </w:p>
        </w:tc>
        <w:tc>
          <w:tcPr>
            <w:tcW w:w="4403" w:type="dxa"/>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Кабинет информационных технологий в профессиональной деятельности</w:t>
            </w:r>
          </w:p>
          <w:p w:rsidR="00F81381" w:rsidRPr="00591093" w:rsidRDefault="00F81381" w:rsidP="00537363">
            <w:pPr>
              <w:spacing w:after="0" w:line="240" w:lineRule="auto"/>
              <w:jc w:val="both"/>
              <w:rPr>
                <w:rFonts w:ascii="Times New Roman" w:hAnsi="Times New Roman"/>
                <w:bCs/>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3 этаж, каб. №22</w:t>
            </w:r>
          </w:p>
          <w:p w:rsidR="00F81381" w:rsidRPr="00591093" w:rsidRDefault="00F81381" w:rsidP="00537363">
            <w:pPr>
              <w:spacing w:after="0" w:line="240" w:lineRule="auto"/>
              <w:jc w:val="both"/>
              <w:rPr>
                <w:rFonts w:ascii="Times New Roman" w:hAnsi="Times New Roman"/>
                <w:bCs/>
                <w:sz w:val="24"/>
                <w:szCs w:val="24"/>
              </w:rPr>
            </w:pPr>
          </w:p>
        </w:tc>
        <w:tc>
          <w:tcPr>
            <w:tcW w:w="3260" w:type="dxa"/>
          </w:tcPr>
          <w:p w:rsidR="00F81381" w:rsidRPr="00BC47FE" w:rsidRDefault="00F81381" w:rsidP="00537363">
            <w:pPr>
              <w:contextualSpacing/>
              <w:jc w:val="both"/>
              <w:rPr>
                <w:rFonts w:ascii="Times New Roman" w:hAnsi="Times New Roman"/>
                <w:sz w:val="24"/>
                <w:szCs w:val="24"/>
              </w:rPr>
            </w:pPr>
            <w:r w:rsidRPr="00BC47FE">
              <w:rPr>
                <w:rFonts w:ascii="Times New Roman" w:hAnsi="Times New Roman"/>
                <w:sz w:val="24"/>
                <w:szCs w:val="24"/>
              </w:rPr>
              <w:t>Оборудование учебного кабинета: мебель для организации рабочего места преподавателя</w:t>
            </w:r>
            <w:r>
              <w:rPr>
                <w:rFonts w:ascii="Times New Roman" w:hAnsi="Times New Roman"/>
                <w:sz w:val="24"/>
                <w:szCs w:val="24"/>
              </w:rPr>
              <w:t>;</w:t>
            </w:r>
            <w:r w:rsidRPr="00BC47FE">
              <w:rPr>
                <w:rFonts w:ascii="Times New Roman" w:hAnsi="Times New Roman"/>
                <w:sz w:val="24"/>
                <w:szCs w:val="24"/>
              </w:rPr>
              <w:t xml:space="preserve"> мебель для организации рабочих мест обучающихся </w:t>
            </w:r>
            <w:r w:rsidRPr="00191173">
              <w:rPr>
                <w:rFonts w:ascii="Times New Roman" w:hAnsi="Times New Roman"/>
                <w:sz w:val="24"/>
                <w:szCs w:val="24"/>
              </w:rPr>
              <w:t>(столы – 13, стулья – 26),</w:t>
            </w:r>
            <w:r>
              <w:rPr>
                <w:rFonts w:ascii="Times New Roman" w:hAnsi="Times New Roman"/>
                <w:sz w:val="24"/>
                <w:szCs w:val="24"/>
              </w:rPr>
              <w:t xml:space="preserve"> </w:t>
            </w:r>
            <w:r w:rsidRPr="00BC47FE">
              <w:rPr>
                <w:rFonts w:ascii="Times New Roman" w:hAnsi="Times New Roman"/>
                <w:sz w:val="24"/>
                <w:szCs w:val="24"/>
              </w:rPr>
              <w:t>мебель для рационального размещения и хранения средств обучения (секционные комбинированные шкафы</w:t>
            </w:r>
            <w:r>
              <w:rPr>
                <w:rFonts w:ascii="Times New Roman" w:hAnsi="Times New Roman"/>
                <w:sz w:val="24"/>
                <w:szCs w:val="24"/>
              </w:rPr>
              <w:t xml:space="preserve"> –</w:t>
            </w:r>
            <w:r w:rsidRPr="008B44ED">
              <w:rPr>
                <w:rFonts w:ascii="Times New Roman" w:hAnsi="Times New Roman"/>
                <w:sz w:val="24"/>
                <w:szCs w:val="24"/>
              </w:rPr>
              <w:t xml:space="preserve"> 5), </w:t>
            </w:r>
            <w:r w:rsidRPr="00BC47FE">
              <w:rPr>
                <w:rFonts w:ascii="Times New Roman" w:hAnsi="Times New Roman"/>
                <w:sz w:val="24"/>
                <w:szCs w:val="24"/>
              </w:rPr>
              <w:t xml:space="preserve">доска аудиторная. </w:t>
            </w:r>
          </w:p>
          <w:p w:rsidR="00F81381" w:rsidRPr="00BC375A" w:rsidRDefault="00F81381" w:rsidP="00537363">
            <w:pPr>
              <w:spacing w:after="0" w:line="240" w:lineRule="auto"/>
              <w:jc w:val="both"/>
              <w:rPr>
                <w:rFonts w:ascii="Times New Roman" w:hAnsi="Times New Roman"/>
                <w:sz w:val="24"/>
                <w:szCs w:val="24"/>
                <w:lang w:eastAsia="ar-SA"/>
              </w:rPr>
            </w:pPr>
            <w:r w:rsidRPr="00BC47FE">
              <w:rPr>
                <w:rFonts w:ascii="Times New Roman" w:hAnsi="Times New Roman"/>
                <w:sz w:val="24"/>
                <w:szCs w:val="24"/>
              </w:rPr>
              <w:t>Технические средства обучения: комплек</w:t>
            </w:r>
            <w:r>
              <w:rPr>
                <w:rFonts w:ascii="Times New Roman" w:hAnsi="Times New Roman"/>
                <w:sz w:val="24"/>
                <w:szCs w:val="24"/>
              </w:rPr>
              <w:t>т мультимедийного оборудования (</w:t>
            </w:r>
            <w:r w:rsidRPr="00BC47FE">
              <w:rPr>
                <w:rFonts w:ascii="Times New Roman" w:hAnsi="Times New Roman"/>
                <w:sz w:val="24"/>
                <w:szCs w:val="24"/>
              </w:rPr>
              <w:t>компьютеры с выходом в сеть Интернет с лицензионным программным обеспечением</w:t>
            </w:r>
            <w:r>
              <w:rPr>
                <w:rFonts w:ascii="Times New Roman" w:hAnsi="Times New Roman"/>
                <w:sz w:val="24"/>
                <w:szCs w:val="24"/>
              </w:rPr>
              <w:t xml:space="preserve"> – 13</w:t>
            </w:r>
            <w:r w:rsidRPr="00BC47FE">
              <w:rPr>
                <w:rFonts w:ascii="Times New Roman" w:hAnsi="Times New Roman"/>
                <w:sz w:val="24"/>
                <w:szCs w:val="24"/>
              </w:rPr>
              <w:t xml:space="preserve">, </w:t>
            </w:r>
            <w:r>
              <w:rPr>
                <w:rFonts w:ascii="Times New Roman" w:hAnsi="Times New Roman"/>
                <w:sz w:val="24"/>
                <w:szCs w:val="24"/>
              </w:rPr>
              <w:t>проектор)</w:t>
            </w:r>
            <w:r w:rsidRPr="00BC47FE">
              <w:rPr>
                <w:rFonts w:ascii="Times New Roman" w:hAnsi="Times New Roman"/>
                <w:sz w:val="24"/>
                <w:szCs w:val="24"/>
              </w:rPr>
              <w:t>, электронные образовательные ресурсы.</w:t>
            </w:r>
          </w:p>
        </w:tc>
        <w:tc>
          <w:tcPr>
            <w:tcW w:w="3260" w:type="dxa"/>
          </w:tcPr>
          <w:p w:rsidR="00F81381" w:rsidRPr="00BC47FE" w:rsidRDefault="00F81381" w:rsidP="00537363">
            <w:pPr>
              <w:contextualSpacing/>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C32962">
            <w:pPr>
              <w:spacing w:after="0" w:line="240" w:lineRule="auto"/>
              <w:rPr>
                <w:rFonts w:ascii="Times New Roman" w:hAnsi="Times New Roman"/>
                <w:bCs/>
                <w:sz w:val="24"/>
                <w:szCs w:val="24"/>
              </w:rPr>
            </w:pPr>
            <w:r w:rsidRPr="00591093">
              <w:rPr>
                <w:rFonts w:ascii="Times New Roman" w:hAnsi="Times New Roman"/>
                <w:bCs/>
                <w:sz w:val="24"/>
                <w:szCs w:val="24"/>
              </w:rPr>
              <w:t>ОПЦ.07 Правовое обеспечение профессиональной деятельности и антикоррупционного поведения</w:t>
            </w:r>
          </w:p>
        </w:tc>
        <w:tc>
          <w:tcPr>
            <w:tcW w:w="4403" w:type="dxa"/>
          </w:tcPr>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bCs/>
                <w:sz w:val="24"/>
                <w:szCs w:val="24"/>
              </w:rPr>
              <w:t>Кабинет правового обеспечения профессиональной деятельности</w:t>
            </w:r>
            <w:r>
              <w:rPr>
                <w:rFonts w:ascii="Times New Roman" w:hAnsi="Times New Roman"/>
                <w:bCs/>
                <w:sz w:val="24"/>
                <w:szCs w:val="24"/>
              </w:rPr>
              <w:t xml:space="preserve"> и антикоррупционного поведения</w:t>
            </w:r>
          </w:p>
          <w:p w:rsidR="00F81381" w:rsidRPr="00591093" w:rsidRDefault="00F81381" w:rsidP="00537363">
            <w:pPr>
              <w:spacing w:after="0" w:line="240" w:lineRule="auto"/>
              <w:jc w:val="both"/>
              <w:rPr>
                <w:rFonts w:ascii="Times New Roman" w:hAnsi="Times New Roman"/>
                <w:bCs/>
                <w:sz w:val="24"/>
                <w:szCs w:val="24"/>
              </w:rPr>
            </w:pPr>
          </w:p>
          <w:p w:rsidR="00F81381" w:rsidRPr="00591093" w:rsidRDefault="00F81381" w:rsidP="00537363">
            <w:pPr>
              <w:spacing w:after="0" w:line="240" w:lineRule="auto"/>
              <w:jc w:val="both"/>
              <w:rPr>
                <w:rFonts w:ascii="Times New Roman" w:hAnsi="Times New Roman"/>
                <w:bCs/>
                <w:sz w:val="24"/>
                <w:szCs w:val="24"/>
              </w:rPr>
            </w:pPr>
            <w:r w:rsidRPr="00591093">
              <w:rPr>
                <w:rFonts w:ascii="Times New Roman" w:hAnsi="Times New Roman"/>
                <w:sz w:val="24"/>
                <w:szCs w:val="24"/>
              </w:rPr>
              <w:t>Российская Федерация, 305029 г. Курск, ул. Карла Маркса, д. 65б, цокольный этаж, каб. №47</w:t>
            </w:r>
          </w:p>
        </w:tc>
        <w:tc>
          <w:tcPr>
            <w:tcW w:w="3260" w:type="dxa"/>
          </w:tcPr>
          <w:p w:rsidR="00F81381" w:rsidRPr="0043029A" w:rsidRDefault="00F81381" w:rsidP="00537363">
            <w:pPr>
              <w:spacing w:after="0" w:line="240" w:lineRule="auto"/>
              <w:jc w:val="both"/>
              <w:rPr>
                <w:rFonts w:ascii="Times New Roman" w:hAnsi="Times New Roman"/>
                <w:sz w:val="24"/>
                <w:szCs w:val="24"/>
                <w:lang w:eastAsia="ar-SA"/>
              </w:rPr>
            </w:pPr>
            <w:r w:rsidRPr="0043029A">
              <w:rPr>
                <w:rFonts w:ascii="Times New Roman" w:hAnsi="Times New Roman"/>
                <w:sz w:val="24"/>
                <w:szCs w:val="24"/>
                <w:lang w:eastAsia="ar-SA"/>
              </w:rPr>
              <w:t>Оборудование учебного кабинета: мебель для организации рабочего места преподавателя, мебель для организации рабочих мест обучающихся (столы – 13, стулья – 26), мебель для рационального размещения и хранения средств обучения (секционны</w:t>
            </w:r>
            <w:r>
              <w:rPr>
                <w:rFonts w:ascii="Times New Roman" w:hAnsi="Times New Roman"/>
                <w:sz w:val="24"/>
                <w:szCs w:val="24"/>
                <w:lang w:eastAsia="ar-SA"/>
              </w:rPr>
              <w:t>й</w:t>
            </w:r>
            <w:r w:rsidRPr="0043029A">
              <w:rPr>
                <w:rFonts w:ascii="Times New Roman" w:hAnsi="Times New Roman"/>
                <w:sz w:val="24"/>
                <w:szCs w:val="24"/>
                <w:lang w:eastAsia="ar-SA"/>
              </w:rPr>
              <w:t xml:space="preserve"> комбинированны</w:t>
            </w:r>
            <w:r>
              <w:rPr>
                <w:rFonts w:ascii="Times New Roman" w:hAnsi="Times New Roman"/>
                <w:sz w:val="24"/>
                <w:szCs w:val="24"/>
                <w:lang w:eastAsia="ar-SA"/>
              </w:rPr>
              <w:t xml:space="preserve">й </w:t>
            </w:r>
            <w:r w:rsidRPr="0043029A">
              <w:rPr>
                <w:rFonts w:ascii="Times New Roman" w:hAnsi="Times New Roman"/>
                <w:sz w:val="24"/>
                <w:szCs w:val="24"/>
                <w:lang w:eastAsia="ar-SA"/>
              </w:rPr>
              <w:t xml:space="preserve">шкаф), доска аудиторная. </w:t>
            </w:r>
          </w:p>
          <w:p w:rsidR="00F81381" w:rsidRPr="00BC375A" w:rsidRDefault="00F81381" w:rsidP="00537363">
            <w:pPr>
              <w:spacing w:after="0" w:line="240" w:lineRule="auto"/>
              <w:jc w:val="both"/>
              <w:rPr>
                <w:rFonts w:ascii="Times New Roman" w:hAnsi="Times New Roman"/>
                <w:sz w:val="24"/>
                <w:szCs w:val="24"/>
              </w:rPr>
            </w:pPr>
            <w:r w:rsidRPr="0043029A">
              <w:rPr>
                <w:rFonts w:ascii="Times New Roman" w:hAnsi="Times New Roman"/>
                <w:sz w:val="24"/>
                <w:szCs w:val="24"/>
                <w:lang w:eastAsia="ar-SA"/>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tc>
        <w:tc>
          <w:tcPr>
            <w:tcW w:w="3260" w:type="dxa"/>
          </w:tcPr>
          <w:p w:rsidR="00F81381" w:rsidRPr="0043029A" w:rsidRDefault="00F81381" w:rsidP="00537363">
            <w:pPr>
              <w:spacing w:after="0" w:line="240" w:lineRule="auto"/>
              <w:jc w:val="both"/>
              <w:rPr>
                <w:rFonts w:ascii="Times New Roman" w:hAnsi="Times New Roman"/>
                <w:sz w:val="24"/>
                <w:szCs w:val="24"/>
                <w:lang w:eastAsia="ar-SA"/>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005A8A">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005A8A">
            <w:pPr>
              <w:spacing w:after="0" w:line="240" w:lineRule="auto"/>
              <w:jc w:val="both"/>
              <w:rPr>
                <w:rFonts w:ascii="Times New Roman" w:hAnsi="Times New Roman"/>
                <w:bCs/>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rPr>
          <w:trHeight w:val="5806"/>
        </w:trPr>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F81381" w:rsidRPr="00591093" w:rsidRDefault="00F81381" w:rsidP="005F5666">
            <w:pPr>
              <w:spacing w:after="0" w:line="240" w:lineRule="auto"/>
              <w:jc w:val="both"/>
              <w:rPr>
                <w:rFonts w:ascii="Times New Roman" w:hAnsi="Times New Roman"/>
                <w:spacing w:val="-4"/>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pacing w:val="-4"/>
                <w:sz w:val="24"/>
                <w:szCs w:val="24"/>
              </w:rPr>
              <w:t>МДК 01.01 Физико-химические методы исследования и техника лабораторных работ</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физико-химических методов исследования и техники лабораторных работ</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№39</w:t>
            </w:r>
          </w:p>
          <w:p w:rsidR="00F81381" w:rsidRPr="00591093" w:rsidRDefault="00F81381" w:rsidP="00537363">
            <w:pPr>
              <w:spacing w:after="0" w:line="240" w:lineRule="auto"/>
              <w:jc w:val="both"/>
              <w:rPr>
                <w:rFonts w:ascii="Times New Roman" w:hAnsi="Times New Roman"/>
                <w:sz w:val="24"/>
                <w:szCs w:val="24"/>
              </w:rPr>
            </w:pPr>
          </w:p>
        </w:tc>
        <w:tc>
          <w:tcPr>
            <w:tcW w:w="3260" w:type="dxa"/>
          </w:tcPr>
          <w:p w:rsidR="00F81381" w:rsidRPr="0007062C" w:rsidRDefault="00F81381" w:rsidP="00537363">
            <w:pPr>
              <w:spacing w:after="0" w:line="240" w:lineRule="auto"/>
              <w:jc w:val="both"/>
              <w:rPr>
                <w:rFonts w:ascii="Times New Roman" w:eastAsia="Times New Roman" w:hAnsi="Times New Roman"/>
                <w:sz w:val="24"/>
                <w:szCs w:val="24"/>
              </w:rPr>
            </w:pPr>
            <w:r w:rsidRPr="0007062C">
              <w:rPr>
                <w:rFonts w:ascii="Times New Roman" w:eastAsia="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w:t>
            </w:r>
            <w:r>
              <w:rPr>
                <w:rFonts w:ascii="Times New Roman" w:eastAsia="Times New Roman" w:hAnsi="Times New Roman"/>
                <w:sz w:val="24"/>
                <w:szCs w:val="24"/>
              </w:rPr>
              <w:t xml:space="preserve"> – </w:t>
            </w:r>
            <w:r w:rsidRPr="0007062C">
              <w:rPr>
                <w:rFonts w:ascii="Times New Roman" w:eastAsia="Times New Roman" w:hAnsi="Times New Roman"/>
                <w:sz w:val="24"/>
                <w:szCs w:val="24"/>
              </w:rPr>
              <w:t>5, встроенный шкаф), доска аудиторная.</w:t>
            </w:r>
          </w:p>
          <w:p w:rsidR="00F81381" w:rsidRPr="0007062C" w:rsidRDefault="00F81381" w:rsidP="00537363">
            <w:pPr>
              <w:spacing w:after="0" w:line="240" w:lineRule="auto"/>
              <w:jc w:val="both"/>
              <w:rPr>
                <w:rFonts w:ascii="Times New Roman" w:eastAsia="Times New Roman" w:hAnsi="Times New Roman"/>
                <w:sz w:val="24"/>
                <w:szCs w:val="24"/>
              </w:rPr>
            </w:pPr>
            <w:r w:rsidRPr="0007062C">
              <w:rPr>
                <w:rFonts w:ascii="Times New Roman" w:eastAsia="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 электронные образовательные ресурсы.</w:t>
            </w:r>
          </w:p>
          <w:p w:rsidR="00F81381" w:rsidRPr="00BC375A" w:rsidRDefault="00F81381" w:rsidP="00537363">
            <w:pPr>
              <w:spacing w:after="0" w:line="240" w:lineRule="auto"/>
              <w:jc w:val="both"/>
              <w:rPr>
                <w:rFonts w:ascii="Times New Roman" w:hAnsi="Times New Roman"/>
                <w:sz w:val="24"/>
                <w:szCs w:val="24"/>
              </w:rPr>
            </w:pPr>
            <w:r w:rsidRPr="0007062C">
              <w:rPr>
                <w:rFonts w:ascii="Times New Roman" w:eastAsia="Times New Roman" w:hAnsi="Times New Roman"/>
                <w:sz w:val="24"/>
                <w:szCs w:val="24"/>
              </w:rPr>
              <w:t>Специализированное оборудование: шкаф вытяжной, периодическая система элементов Д.И. Менделеева, таблица «Растворимость солей, оснований, кислот в воде», весы аналитические электронные, весы равноплечие аптечные,  разновесы, рефрактометры, баня водяная,  спиртовки, неорганические вещества, лекарственные средства, наборы реактивов, индикаторы, лабораторная посуда, штативы для пробирок, щипцы тигельные, держатели для пробирок.</w:t>
            </w:r>
          </w:p>
        </w:tc>
        <w:tc>
          <w:tcPr>
            <w:tcW w:w="3260" w:type="dxa"/>
          </w:tcPr>
          <w:p w:rsidR="00F81381" w:rsidRPr="0007062C" w:rsidRDefault="00F81381" w:rsidP="00537363">
            <w:pPr>
              <w:spacing w:after="0" w:line="240" w:lineRule="auto"/>
              <w:jc w:val="both"/>
              <w:rPr>
                <w:rFonts w:ascii="Times New Roman" w:eastAsia="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1B0BB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1B0BB3">
            <w:pPr>
              <w:widowControl w:val="0"/>
              <w:spacing w:after="0" w:line="240" w:lineRule="auto"/>
              <w:jc w:val="both"/>
              <w:rPr>
                <w:rFonts w:ascii="Times New Roman" w:hAnsi="Times New Roman"/>
                <w:sz w:val="24"/>
                <w:szCs w:val="24"/>
              </w:rPr>
            </w:pP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1B0BB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1B0BB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F81381" w:rsidRPr="00591093" w:rsidRDefault="00F81381" w:rsidP="00726739">
            <w:pPr>
              <w:spacing w:after="0" w:line="240" w:lineRule="auto"/>
              <w:jc w:val="both"/>
              <w:rPr>
                <w:rFonts w:ascii="Times New Roman" w:hAnsi="Times New Roman"/>
                <w:spacing w:val="-4"/>
                <w:sz w:val="24"/>
                <w:szCs w:val="24"/>
              </w:rPr>
            </w:pPr>
          </w:p>
          <w:p w:rsidR="00F81381" w:rsidRPr="00591093" w:rsidRDefault="00F81381" w:rsidP="00726739">
            <w:pPr>
              <w:spacing w:after="0" w:line="240" w:lineRule="auto"/>
              <w:rPr>
                <w:rFonts w:ascii="Times New Roman" w:hAnsi="Times New Roman"/>
                <w:spacing w:val="-4"/>
                <w:sz w:val="24"/>
                <w:szCs w:val="24"/>
              </w:rPr>
            </w:pPr>
            <w:r w:rsidRPr="00591093">
              <w:rPr>
                <w:rFonts w:ascii="Times New Roman" w:hAnsi="Times New Roman"/>
                <w:spacing w:val="-4"/>
                <w:sz w:val="24"/>
                <w:szCs w:val="24"/>
              </w:rPr>
              <w:t>МДК 01.02 Организационно-технологические основы деятельности лаборатории медицинской организации</w:t>
            </w:r>
          </w:p>
        </w:tc>
        <w:tc>
          <w:tcPr>
            <w:tcW w:w="4403" w:type="dxa"/>
          </w:tcPr>
          <w:p w:rsidR="00F81381" w:rsidRPr="00591093" w:rsidRDefault="00F81381"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организационно-технологических основ деятельности медицинской лаборатории </w:t>
            </w:r>
          </w:p>
          <w:p w:rsidR="00F81381" w:rsidRPr="00591093" w:rsidRDefault="00F81381" w:rsidP="00537363">
            <w:pPr>
              <w:spacing w:after="0" w:line="240" w:lineRule="auto"/>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Default="00F81381" w:rsidP="00537363">
            <w:pPr>
              <w:spacing w:after="0" w:line="240" w:lineRule="auto"/>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r>
              <w:rPr>
                <w:rFonts w:ascii="Times New Roman" w:hAnsi="Times New Roman"/>
                <w:sz w:val="24"/>
                <w:szCs w:val="24"/>
              </w:rPr>
              <w:t xml:space="preserve"> </w:t>
            </w:r>
            <w:r w:rsidRPr="00BC375A">
              <w:rPr>
                <w:rFonts w:ascii="Times New Roman" w:hAnsi="Times New Roman"/>
                <w:sz w:val="24"/>
                <w:szCs w:val="24"/>
              </w:rPr>
              <w:t>Лабораторное оборудование: лабораторная посуда, штативы, флаконы, аппарат КФК-3, аппарат КФК-2, баня комбинированная БКЛ, стерилизатор паровой переносной, камера Горяева, стерилизатор СВА-20, термостат ТС-80, центрифуга, микроскопы, весы с разновесами, рефрактометр Короткого, эксикатор, микродозаторы, облучатель настенный</w:t>
            </w:r>
            <w:r>
              <w:rPr>
                <w:rFonts w:ascii="Times New Roman" w:hAnsi="Times New Roman"/>
                <w:sz w:val="24"/>
                <w:szCs w:val="24"/>
              </w:rPr>
              <w:t>.</w:t>
            </w:r>
          </w:p>
        </w:tc>
        <w:tc>
          <w:tcPr>
            <w:tcW w:w="3260" w:type="dxa"/>
          </w:tcPr>
          <w:p w:rsidR="00F81381" w:rsidRPr="00C06368"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726739">
            <w:pPr>
              <w:spacing w:after="0" w:line="240" w:lineRule="auto"/>
              <w:rPr>
                <w:rFonts w:ascii="Times New Roman" w:hAnsi="Times New Roman"/>
                <w:spacing w:val="-4"/>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val="restart"/>
          </w:tcPr>
          <w:p w:rsidR="00F81381" w:rsidRPr="00591093" w:rsidRDefault="00F81381"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ПМ.01 Выполнение организационно-технологических и базовых лабораторных процедур при выполнении различных видов лабораторных исследований</w:t>
            </w:r>
          </w:p>
          <w:p w:rsidR="00F81381" w:rsidRPr="00591093" w:rsidRDefault="00F81381" w:rsidP="00757083">
            <w:pPr>
              <w:spacing w:after="0" w:line="240" w:lineRule="auto"/>
              <w:jc w:val="both"/>
              <w:rPr>
                <w:rFonts w:ascii="Times New Roman" w:hAnsi="Times New Roman"/>
                <w:spacing w:val="-4"/>
                <w:sz w:val="24"/>
                <w:szCs w:val="24"/>
              </w:rPr>
            </w:pPr>
          </w:p>
          <w:p w:rsidR="00F81381" w:rsidRPr="00591093" w:rsidRDefault="00F81381"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МДК 01.03 Оказание медицинской помощи в экстренной форме</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Кабинет </w:t>
            </w:r>
            <w:r>
              <w:rPr>
                <w:rFonts w:ascii="Times New Roman" w:hAnsi="Times New Roman"/>
                <w:sz w:val="24"/>
                <w:szCs w:val="24"/>
              </w:rPr>
              <w:t>оказания</w:t>
            </w:r>
            <w:r w:rsidRPr="00B12CA9">
              <w:rPr>
                <w:rFonts w:ascii="Times New Roman" w:hAnsi="Times New Roman"/>
                <w:sz w:val="24"/>
                <w:szCs w:val="24"/>
              </w:rPr>
              <w:t xml:space="preserve"> медицинской помощи в экстренной форме</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65б, 2 этаж, каб. №17</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 30, стулья – 60), мебель для рационального размещения и хранения средств обучения (секционные комбинированные шкафы – 7), доска аудиторная</w:t>
            </w:r>
            <w:r>
              <w:rPr>
                <w:rFonts w:ascii="Times New Roman" w:hAnsi="Times New Roman"/>
                <w:sz w:val="24"/>
                <w:szCs w:val="24"/>
              </w:rPr>
              <w:t>.</w:t>
            </w:r>
          </w:p>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экран, проектор), электронные образовательные ресурсы</w:t>
            </w:r>
            <w:r>
              <w:rPr>
                <w:rFonts w:ascii="Times New Roman" w:hAnsi="Times New Roman"/>
                <w:sz w:val="24"/>
                <w:szCs w:val="24"/>
              </w:rPr>
              <w:t>.</w:t>
            </w:r>
          </w:p>
        </w:tc>
        <w:tc>
          <w:tcPr>
            <w:tcW w:w="3260" w:type="dxa"/>
          </w:tcPr>
          <w:p w:rsidR="00F81381" w:rsidRPr="00BC375A"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b/>
                <w:sz w:val="24"/>
                <w:szCs w:val="24"/>
              </w:rPr>
            </w:pPr>
          </w:p>
        </w:tc>
        <w:tc>
          <w:tcPr>
            <w:tcW w:w="2729" w:type="dxa"/>
            <w:vMerge/>
          </w:tcPr>
          <w:p w:rsidR="00F81381" w:rsidRPr="00591093" w:rsidRDefault="00F81381" w:rsidP="00726739">
            <w:pPr>
              <w:spacing w:after="0" w:line="240" w:lineRule="auto"/>
              <w:rPr>
                <w:rFonts w:ascii="Times New Roman" w:hAnsi="Times New Roman"/>
                <w:spacing w:val="-4"/>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tcPr>
          <w:p w:rsidR="00F81381" w:rsidRPr="00591093" w:rsidRDefault="00F81381" w:rsidP="005F5666">
            <w:pPr>
              <w:pStyle w:val="ae"/>
              <w:spacing w:before="0" w:beforeAutospacing="0" w:after="0" w:afterAutospacing="0"/>
              <w:jc w:val="both"/>
            </w:pPr>
            <w:r w:rsidRPr="00591093">
              <w:t>УП. 01.01 Выполнение организационно-технологических и базовых лабораторных процедур при выполнении различных видов лабораторных исследований</w:t>
            </w:r>
          </w:p>
        </w:tc>
        <w:tc>
          <w:tcPr>
            <w:tcW w:w="4403" w:type="dxa"/>
          </w:tcPr>
          <w:p w:rsidR="00F81381" w:rsidRPr="00591093" w:rsidRDefault="00F81381"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организационно-технологических основ деятельности медицинской лаборатории </w:t>
            </w:r>
          </w:p>
          <w:p w:rsidR="00F81381" w:rsidRPr="00591093" w:rsidRDefault="00F81381" w:rsidP="00537363">
            <w:pPr>
              <w:spacing w:after="0" w:line="240" w:lineRule="auto"/>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Default="00F81381" w:rsidP="00537363">
            <w:pPr>
              <w:spacing w:after="0" w:line="240" w:lineRule="auto"/>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r>
              <w:rPr>
                <w:rFonts w:ascii="Times New Roman" w:hAnsi="Times New Roman"/>
                <w:sz w:val="24"/>
                <w:szCs w:val="24"/>
              </w:rPr>
              <w:t xml:space="preserve"> </w:t>
            </w:r>
            <w:r w:rsidRPr="00BC375A">
              <w:rPr>
                <w:rFonts w:ascii="Times New Roman" w:hAnsi="Times New Roman"/>
                <w:sz w:val="24"/>
                <w:szCs w:val="24"/>
              </w:rPr>
              <w:t>Лабораторное оборудование: лабораторная посуда, штативы, флаконы, аппарат КФК-3, аппарат КФК-2, баня комбинированная БКЛ, стерилизатор паровой переносной, камера Горяева, стерилизатор СВА-20, термостат ТС-80, центрифуга, микроскопы, весы с разновесами, рефрактометр Короткого, эксикатор, микродозаторы, облучатель настенный</w:t>
            </w:r>
            <w:r>
              <w:rPr>
                <w:rFonts w:ascii="Times New Roman" w:hAnsi="Times New Roman"/>
                <w:sz w:val="24"/>
                <w:szCs w:val="24"/>
              </w:rPr>
              <w:t>.</w:t>
            </w:r>
          </w:p>
        </w:tc>
        <w:tc>
          <w:tcPr>
            <w:tcW w:w="3260" w:type="dxa"/>
          </w:tcPr>
          <w:p w:rsidR="00F81381" w:rsidRPr="00C06368" w:rsidRDefault="00F81381" w:rsidP="00537363">
            <w:pPr>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F81381" w:rsidRPr="00591093" w:rsidRDefault="00F81381" w:rsidP="005F5666">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 xml:space="preserve">МДК 02.01 Проведение лабораторных химико-микроскопических исследований </w:t>
            </w:r>
          </w:p>
        </w:tc>
        <w:tc>
          <w:tcPr>
            <w:tcW w:w="4403" w:type="dxa"/>
          </w:tcPr>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клинических методов исследований</w:t>
            </w:r>
          </w:p>
          <w:p w:rsidR="00F81381" w:rsidRPr="00591093" w:rsidRDefault="00F81381" w:rsidP="005F5666">
            <w:pPr>
              <w:spacing w:after="0" w:line="240" w:lineRule="auto"/>
              <w:jc w:val="both"/>
              <w:rPr>
                <w:rFonts w:ascii="Times New Roman" w:hAnsi="Times New Roman"/>
                <w:sz w:val="24"/>
                <w:szCs w:val="24"/>
              </w:rPr>
            </w:pPr>
          </w:p>
          <w:p w:rsidR="00F81381" w:rsidRPr="00591093" w:rsidRDefault="00F81381" w:rsidP="005F5666">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C06368" w:rsidRDefault="00F81381"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C0636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F81381" w:rsidRPr="00C06368" w:rsidRDefault="00F81381"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F81381" w:rsidRPr="00BC375A" w:rsidRDefault="00F81381" w:rsidP="00C06368">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 xml:space="preserve">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 </w:t>
            </w: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камера Горяева, микроскопы, прибор СОЭ-метр, счетчик лабораторный, гемоглобинометр, глюкометр, стерилизатор СВА-20, термостат ТС-80, центрифуга, микродозаторы, облучатель настенный</w:t>
            </w:r>
            <w:r>
              <w:rPr>
                <w:rFonts w:ascii="Times New Roman" w:hAnsi="Times New Roman"/>
                <w:sz w:val="24"/>
                <w:szCs w:val="24"/>
              </w:rPr>
              <w:t>.</w:t>
            </w:r>
          </w:p>
        </w:tc>
        <w:tc>
          <w:tcPr>
            <w:tcW w:w="3260" w:type="dxa"/>
          </w:tcPr>
          <w:p w:rsidR="00F81381" w:rsidRPr="00C06368" w:rsidRDefault="00F81381" w:rsidP="00C06368">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1B0BB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1B0BB3">
            <w:pPr>
              <w:widowControl w:val="0"/>
              <w:spacing w:after="0" w:line="240" w:lineRule="auto"/>
              <w:jc w:val="both"/>
              <w:rPr>
                <w:rFonts w:ascii="Times New Roman" w:hAnsi="Times New Roman"/>
                <w:sz w:val="24"/>
                <w:szCs w:val="24"/>
              </w:rPr>
            </w:pP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1B0BB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1B0BB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DC0CB6" w:rsidP="001B0BB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757083">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F81381" w:rsidRPr="00591093" w:rsidRDefault="00F81381" w:rsidP="00757083">
            <w:pPr>
              <w:spacing w:after="0" w:line="240" w:lineRule="auto"/>
              <w:rPr>
                <w:rFonts w:ascii="Times New Roman" w:hAnsi="Times New Roman"/>
                <w:spacing w:val="-4"/>
                <w:sz w:val="24"/>
                <w:szCs w:val="24"/>
              </w:rPr>
            </w:pPr>
          </w:p>
          <w:p w:rsidR="00F81381" w:rsidRPr="00591093" w:rsidRDefault="00F81381" w:rsidP="00757083">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МДК 02.02 Проведение гематологических исследований</w:t>
            </w:r>
          </w:p>
        </w:tc>
        <w:tc>
          <w:tcPr>
            <w:tcW w:w="4403" w:type="dxa"/>
          </w:tcPr>
          <w:p w:rsidR="00F81381" w:rsidRPr="00591093" w:rsidRDefault="00F81381" w:rsidP="00071519">
            <w:pPr>
              <w:spacing w:after="0" w:line="240" w:lineRule="auto"/>
              <w:rPr>
                <w:rFonts w:ascii="Times New Roman" w:hAnsi="Times New Roman"/>
                <w:sz w:val="24"/>
                <w:szCs w:val="24"/>
              </w:rPr>
            </w:pPr>
            <w:r w:rsidRPr="00591093">
              <w:rPr>
                <w:rFonts w:ascii="Times New Roman" w:hAnsi="Times New Roman"/>
                <w:sz w:val="24"/>
                <w:szCs w:val="24"/>
              </w:rPr>
              <w:t>Лаборатория лабораторных гематологических исследований</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C06368" w:rsidRDefault="00F81381"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C0636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C06368">
              <w:rPr>
                <w:rFonts w:ascii="Times New Roman" w:hAnsi="Times New Roman"/>
                <w:sz w:val="24"/>
                <w:szCs w:val="24"/>
              </w:rPr>
              <w:t xml:space="preserve"> комбинированны</w:t>
            </w:r>
            <w:r>
              <w:rPr>
                <w:rFonts w:ascii="Times New Roman" w:hAnsi="Times New Roman"/>
                <w:sz w:val="24"/>
                <w:szCs w:val="24"/>
              </w:rPr>
              <w:t>е</w:t>
            </w:r>
            <w:r w:rsidRPr="00C06368">
              <w:rPr>
                <w:rFonts w:ascii="Times New Roman" w:hAnsi="Times New Roman"/>
                <w:sz w:val="24"/>
                <w:szCs w:val="24"/>
              </w:rPr>
              <w:t xml:space="preserve"> шкаф</w:t>
            </w:r>
            <w:r>
              <w:rPr>
                <w:rFonts w:ascii="Times New Roman" w:hAnsi="Times New Roman"/>
                <w:sz w:val="24"/>
                <w:szCs w:val="24"/>
              </w:rPr>
              <w:t>ы</w:t>
            </w:r>
            <w:r w:rsidRPr="00C06368">
              <w:rPr>
                <w:rFonts w:ascii="Times New Roman" w:hAnsi="Times New Roman"/>
                <w:sz w:val="24"/>
                <w:szCs w:val="24"/>
              </w:rPr>
              <w:t xml:space="preserve"> – 3), доска аудиторная.</w:t>
            </w:r>
          </w:p>
          <w:p w:rsidR="00F81381" w:rsidRPr="00C06368" w:rsidRDefault="00F81381"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C06368">
              <w:rPr>
                <w:rFonts w:ascii="Times New Roman" w:hAnsi="Times New Roman"/>
                <w:sz w:val="24"/>
                <w:szCs w:val="24"/>
              </w:rPr>
              <w:t xml:space="preserve">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 </w:t>
            </w: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камера Горяева, микроскопы, прибор СОЭ-метр, счетчик лабораторный, гемоглобинометр, глюкометр, стерилизатор СВА-20, термостат ТС-80, центрифуга, микродозаторы, облучатель настенный</w:t>
            </w:r>
            <w:r>
              <w:rPr>
                <w:rFonts w:ascii="Times New Roman" w:hAnsi="Times New Roman"/>
                <w:sz w:val="24"/>
                <w:szCs w:val="24"/>
              </w:rPr>
              <w:t>.</w:t>
            </w:r>
          </w:p>
        </w:tc>
        <w:tc>
          <w:tcPr>
            <w:tcW w:w="3260" w:type="dxa"/>
          </w:tcPr>
          <w:p w:rsidR="00F81381" w:rsidRPr="00C06368" w:rsidRDefault="00DC0CB6"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DC0CB6"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071519">
            <w:pPr>
              <w:spacing w:after="0" w:line="240" w:lineRule="auto"/>
              <w:rPr>
                <w:rFonts w:ascii="Times New Roman" w:hAnsi="Times New Roman"/>
                <w:spacing w:val="-4"/>
                <w:sz w:val="24"/>
                <w:szCs w:val="24"/>
              </w:rPr>
            </w:pPr>
            <w:r w:rsidRPr="00591093">
              <w:rPr>
                <w:rFonts w:ascii="Times New Roman" w:hAnsi="Times New Roman"/>
                <w:spacing w:val="-4"/>
                <w:sz w:val="24"/>
                <w:szCs w:val="24"/>
              </w:rPr>
              <w:t>ПМ.02 Выполнение клинических лабораторных исследований первой и второй категории сложности</w:t>
            </w:r>
          </w:p>
          <w:p w:rsidR="00F81381" w:rsidRPr="00591093" w:rsidRDefault="00F81381" w:rsidP="00071519">
            <w:pPr>
              <w:spacing w:after="0" w:line="240" w:lineRule="auto"/>
              <w:rPr>
                <w:rFonts w:ascii="Times New Roman" w:hAnsi="Times New Roman"/>
                <w:spacing w:val="-4"/>
                <w:sz w:val="24"/>
                <w:szCs w:val="24"/>
              </w:rPr>
            </w:pPr>
          </w:p>
          <w:p w:rsidR="00F81381" w:rsidRPr="00591093" w:rsidRDefault="00F81381" w:rsidP="00071519">
            <w:pPr>
              <w:spacing w:after="0" w:line="240" w:lineRule="auto"/>
              <w:jc w:val="both"/>
              <w:rPr>
                <w:rFonts w:ascii="Times New Roman" w:hAnsi="Times New Roman"/>
                <w:spacing w:val="-4"/>
                <w:sz w:val="24"/>
                <w:szCs w:val="24"/>
              </w:rPr>
            </w:pPr>
            <w:r w:rsidRPr="00591093">
              <w:rPr>
                <w:rFonts w:ascii="Times New Roman" w:hAnsi="Times New Roman"/>
                <w:spacing w:val="-4"/>
                <w:sz w:val="24"/>
                <w:szCs w:val="24"/>
              </w:rPr>
              <w:t>МДК 02.03 Проведение биохимических  исследований</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биохимических исследований</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070FD9" w:rsidRDefault="00F81381" w:rsidP="00537363">
            <w:pPr>
              <w:tabs>
                <w:tab w:val="left" w:pos="317"/>
              </w:tabs>
              <w:spacing w:after="0" w:line="240" w:lineRule="auto"/>
              <w:ind w:left="34"/>
              <w:jc w:val="both"/>
              <w:rPr>
                <w:rFonts w:ascii="Times New Roman" w:hAnsi="Times New Roman"/>
                <w:sz w:val="24"/>
                <w:szCs w:val="24"/>
              </w:rPr>
            </w:pPr>
            <w:r w:rsidRPr="00070FD9">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070FD9">
              <w:rPr>
                <w:rFonts w:ascii="Times New Roman" w:hAnsi="Times New Roman"/>
                <w:sz w:val="24"/>
                <w:szCs w:val="24"/>
              </w:rPr>
              <w:t>– 4, стулья – 29), мебель для рационального размещен</w:t>
            </w:r>
            <w:r>
              <w:rPr>
                <w:rFonts w:ascii="Times New Roman" w:hAnsi="Times New Roman"/>
                <w:sz w:val="24"/>
                <w:szCs w:val="24"/>
              </w:rPr>
              <w:t xml:space="preserve">ия и хранения средств обучения </w:t>
            </w:r>
            <w:r w:rsidRPr="00070FD9">
              <w:rPr>
                <w:rFonts w:ascii="Times New Roman" w:hAnsi="Times New Roman"/>
                <w:sz w:val="24"/>
                <w:szCs w:val="24"/>
              </w:rPr>
              <w:t>(секционны</w:t>
            </w:r>
            <w:r>
              <w:rPr>
                <w:rFonts w:ascii="Times New Roman" w:hAnsi="Times New Roman"/>
                <w:sz w:val="24"/>
                <w:szCs w:val="24"/>
              </w:rPr>
              <w:t>е</w:t>
            </w:r>
            <w:r w:rsidRPr="00070FD9">
              <w:rPr>
                <w:rFonts w:ascii="Times New Roman" w:hAnsi="Times New Roman"/>
                <w:sz w:val="24"/>
                <w:szCs w:val="24"/>
              </w:rPr>
              <w:t xml:space="preserve"> комбинированны</w:t>
            </w:r>
            <w:r>
              <w:rPr>
                <w:rFonts w:ascii="Times New Roman" w:hAnsi="Times New Roman"/>
                <w:sz w:val="24"/>
                <w:szCs w:val="24"/>
              </w:rPr>
              <w:t>е</w:t>
            </w:r>
            <w:r w:rsidRPr="00070FD9">
              <w:rPr>
                <w:rFonts w:ascii="Times New Roman" w:hAnsi="Times New Roman"/>
                <w:sz w:val="24"/>
                <w:szCs w:val="24"/>
              </w:rPr>
              <w:t xml:space="preserve"> шкаф</w:t>
            </w:r>
            <w:r>
              <w:rPr>
                <w:rFonts w:ascii="Times New Roman" w:hAnsi="Times New Roman"/>
                <w:sz w:val="24"/>
                <w:szCs w:val="24"/>
              </w:rPr>
              <w:t>ы</w:t>
            </w:r>
            <w:r w:rsidRPr="00070FD9">
              <w:rPr>
                <w:rFonts w:ascii="Times New Roman" w:hAnsi="Times New Roman"/>
                <w:sz w:val="24"/>
                <w:szCs w:val="24"/>
              </w:rPr>
              <w:t xml:space="preserve"> – 3), доска аудиторная.</w:t>
            </w:r>
          </w:p>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Информационное обеспечение обучения:</w:t>
            </w:r>
            <w:r>
              <w:rPr>
                <w:rFonts w:ascii="Times New Roman" w:hAnsi="Times New Roman"/>
                <w:sz w:val="24"/>
                <w:szCs w:val="24"/>
              </w:rPr>
              <w:t xml:space="preserve"> </w:t>
            </w:r>
            <w:r w:rsidRPr="00BC375A">
              <w:rPr>
                <w:rFonts w:ascii="Times New Roman" w:hAnsi="Times New Roman"/>
                <w:sz w:val="24"/>
                <w:szCs w:val="24"/>
              </w:rPr>
              <w:t>таблицы и схемы, видеофильмы, электронные пособия к занятиям.</w:t>
            </w:r>
          </w:p>
          <w:p w:rsidR="00F81381" w:rsidRPr="00BC375A" w:rsidRDefault="00F81381" w:rsidP="00537363">
            <w:pPr>
              <w:spacing w:after="0" w:line="240" w:lineRule="auto"/>
              <w:jc w:val="both"/>
              <w:rPr>
                <w:rFonts w:ascii="Times New Roman" w:hAnsi="Times New Roman"/>
                <w:sz w:val="24"/>
                <w:szCs w:val="24"/>
              </w:rPr>
            </w:pPr>
            <w:r w:rsidRPr="00BC375A">
              <w:rPr>
                <w:rFonts w:ascii="Times New Roman" w:hAnsi="Times New Roman"/>
                <w:sz w:val="24"/>
                <w:szCs w:val="24"/>
              </w:rPr>
              <w:t>Технические средства обучения: комплект мультимедийного оборудования (компьютер с выходом в сеть Интернет с лицензионным программным обеспечением, телевизор).</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аппарат КФК-3, аппарат КФК-2, баня комбинированная БКЛ, стерилизатор паровой переносной, стерилизатор СВА-20, термостат ТС-80, центрифуга, экспресс адаптер «Эксан-Г», микродозаторы, облучатель настенный</w:t>
            </w:r>
            <w:r>
              <w:rPr>
                <w:rFonts w:ascii="Times New Roman" w:hAnsi="Times New Roman"/>
                <w:sz w:val="24"/>
                <w:szCs w:val="24"/>
              </w:rPr>
              <w:t>.</w:t>
            </w:r>
          </w:p>
        </w:tc>
        <w:tc>
          <w:tcPr>
            <w:tcW w:w="3260" w:type="dxa"/>
          </w:tcPr>
          <w:p w:rsidR="00F81381" w:rsidRPr="00070FD9" w:rsidRDefault="00DC0CB6"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DC0CB6"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997F31">
            <w:pPr>
              <w:spacing w:after="0" w:line="240" w:lineRule="auto"/>
              <w:jc w:val="both"/>
              <w:rPr>
                <w:rFonts w:ascii="Times New Roman" w:hAnsi="Times New Roman"/>
                <w:spacing w:val="-4"/>
                <w:sz w:val="24"/>
                <w:szCs w:val="24"/>
              </w:rPr>
            </w:pPr>
            <w:r w:rsidRPr="00591093">
              <w:rPr>
                <w:rFonts w:ascii="Times New Roman" w:hAnsi="Times New Roman"/>
                <w:sz w:val="24"/>
                <w:szCs w:val="24"/>
              </w:rPr>
              <w:t>ПП.02.01 Производственная практика Выполнение химико-микроскопических исследований</w:t>
            </w:r>
          </w:p>
        </w:tc>
        <w:tc>
          <w:tcPr>
            <w:tcW w:w="4403" w:type="dxa"/>
          </w:tcPr>
          <w:p w:rsidR="00F81381" w:rsidRPr="00591093" w:rsidRDefault="00F81381" w:rsidP="00F81381">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F81381">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СПО</w:t>
            </w:r>
            <w:r w:rsidRPr="00713205">
              <w:rPr>
                <w:rFonts w:ascii="Times New Roman" w:hAnsi="Times New Roman"/>
              </w:rPr>
              <w:t xml:space="preserve"> 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DC0CB6"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997F31">
            <w:pPr>
              <w:spacing w:after="0" w:line="240" w:lineRule="auto"/>
              <w:jc w:val="both"/>
              <w:rPr>
                <w:rFonts w:ascii="Times New Roman" w:hAnsi="Times New Roman"/>
                <w:sz w:val="24"/>
                <w:szCs w:val="24"/>
              </w:rPr>
            </w:pPr>
          </w:p>
        </w:tc>
        <w:tc>
          <w:tcPr>
            <w:tcW w:w="4403" w:type="dxa"/>
          </w:tcPr>
          <w:p w:rsidR="00F81381" w:rsidRPr="00591093" w:rsidRDefault="00F81381" w:rsidP="00F81381">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260" w:type="dxa"/>
          </w:tcPr>
          <w:p w:rsidR="00F81381" w:rsidRPr="00713205" w:rsidRDefault="00F81381" w:rsidP="00F81381">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DC0CB6"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997F31">
            <w:pPr>
              <w:spacing w:after="0" w:line="240" w:lineRule="auto"/>
              <w:jc w:val="both"/>
              <w:rPr>
                <w:rFonts w:ascii="Times New Roman" w:hAnsi="Times New Roman"/>
                <w:sz w:val="24"/>
                <w:szCs w:val="24"/>
              </w:rPr>
            </w:pPr>
          </w:p>
        </w:tc>
        <w:tc>
          <w:tcPr>
            <w:tcW w:w="4403" w:type="dxa"/>
          </w:tcPr>
          <w:p w:rsidR="00F81381" w:rsidRPr="00591093" w:rsidRDefault="00F81381" w:rsidP="00F81381">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№3»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Обоянская, 16</w:t>
            </w:r>
          </w:p>
        </w:tc>
        <w:tc>
          <w:tcPr>
            <w:tcW w:w="3260" w:type="dxa"/>
          </w:tcPr>
          <w:p w:rsidR="00F81381" w:rsidRPr="00713205" w:rsidRDefault="00F81381" w:rsidP="00F81381">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DC0CB6"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997F31">
            <w:pPr>
              <w:spacing w:after="0" w:line="240" w:lineRule="auto"/>
              <w:jc w:val="both"/>
              <w:rPr>
                <w:rFonts w:ascii="Times New Roman" w:hAnsi="Times New Roman"/>
                <w:sz w:val="24"/>
                <w:szCs w:val="24"/>
              </w:rPr>
            </w:pPr>
          </w:p>
        </w:tc>
        <w:tc>
          <w:tcPr>
            <w:tcW w:w="4403" w:type="dxa"/>
          </w:tcPr>
          <w:p w:rsidR="00F81381" w:rsidRPr="00591093" w:rsidRDefault="00F81381" w:rsidP="00F81381">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F81381">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DC0CB6"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F81381">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260" w:type="dxa"/>
          </w:tcPr>
          <w:p w:rsidR="00F81381" w:rsidRPr="00713205" w:rsidRDefault="00F81381" w:rsidP="00F81381">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pacing w:val="-4"/>
                <w:sz w:val="24"/>
                <w:szCs w:val="24"/>
              </w:rPr>
            </w:pPr>
          </w:p>
        </w:tc>
        <w:tc>
          <w:tcPr>
            <w:tcW w:w="4403" w:type="dxa"/>
          </w:tcPr>
          <w:p w:rsidR="00F81381" w:rsidRPr="00591093" w:rsidRDefault="00F81381" w:rsidP="00F81381">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260" w:type="dxa"/>
          </w:tcPr>
          <w:p w:rsidR="00F81381" w:rsidRPr="00713205" w:rsidRDefault="00F81381" w:rsidP="00F81381">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F81381">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997F31">
            <w:pPr>
              <w:spacing w:after="0" w:line="240" w:lineRule="auto"/>
              <w:jc w:val="both"/>
              <w:rPr>
                <w:rFonts w:ascii="Times New Roman" w:hAnsi="Times New Roman"/>
                <w:spacing w:val="-4"/>
                <w:sz w:val="24"/>
                <w:szCs w:val="24"/>
              </w:rPr>
            </w:pPr>
            <w:r w:rsidRPr="00591093">
              <w:rPr>
                <w:rFonts w:ascii="Times New Roman" w:hAnsi="Times New Roman"/>
                <w:sz w:val="24"/>
                <w:szCs w:val="24"/>
              </w:rPr>
              <w:t>ПП.02.02 Производственная практика Выполнение гематологических исследований</w:t>
            </w:r>
          </w:p>
        </w:tc>
        <w:tc>
          <w:tcPr>
            <w:tcW w:w="4403" w:type="dxa"/>
          </w:tcPr>
          <w:p w:rsidR="00F81381" w:rsidRPr="00591093" w:rsidRDefault="00F81381" w:rsidP="00BF575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BF5757">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BF575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BF5757">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BF5757">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BF575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BF5757">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260" w:type="dxa"/>
          </w:tcPr>
          <w:p w:rsidR="00F81381" w:rsidRPr="00713205" w:rsidRDefault="00F81381" w:rsidP="00BF5757">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BF5757">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071519">
            <w:pPr>
              <w:spacing w:after="0" w:line="240" w:lineRule="auto"/>
              <w:jc w:val="both"/>
              <w:rPr>
                <w:rFonts w:ascii="Times New Roman" w:hAnsi="Times New Roman"/>
                <w:sz w:val="24"/>
                <w:szCs w:val="24"/>
              </w:rPr>
            </w:pPr>
            <w:r w:rsidRPr="00591093">
              <w:rPr>
                <w:rFonts w:ascii="Times New Roman" w:hAnsi="Times New Roman"/>
                <w:sz w:val="24"/>
                <w:szCs w:val="24"/>
              </w:rPr>
              <w:t>ПП.02.03 Производственная практика Выполнение биохимических  исследований</w:t>
            </w: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СПО</w:t>
            </w:r>
            <w:r w:rsidRPr="00713205">
              <w:rPr>
                <w:rFonts w:ascii="Times New Roman" w:hAnsi="Times New Roman"/>
              </w:rPr>
              <w:t xml:space="preserve"> 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№3»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Обоянская, 16</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hAnsi="Times New Roman"/>
                <w:i/>
              </w:rPr>
            </w:pPr>
            <w:r w:rsidRPr="00591093">
              <w:rPr>
                <w:rFonts w:ascii="Times New Roman" w:hAnsi="Times New Roman"/>
              </w:rPr>
              <w:t xml:space="preserve">Помещения </w:t>
            </w:r>
            <w:r w:rsidRPr="00591093">
              <w:rPr>
                <w:rFonts w:ascii="Times New Roman" w:hAnsi="Times New Roman"/>
                <w:i/>
              </w:rPr>
              <w:t xml:space="preserve">областного бюджетного учреждения здравоохранения «Курская областная детская больница №2»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КОДБ №2 комитета здравоохранения Курской области №02 от 05.09.2016). Адрес: 305029, г. Курск, ул. Хуторская, 43а</w:t>
            </w:r>
            <w:r w:rsidRPr="00591093">
              <w:rPr>
                <w:rFonts w:ascii="Times New Roman" w:hAnsi="Times New Roman"/>
                <w:i/>
              </w:rPr>
              <w:t xml:space="preserve"> </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№02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F81381" w:rsidRPr="00591093" w:rsidRDefault="00F81381" w:rsidP="006A379D">
            <w:pPr>
              <w:spacing w:after="0" w:line="240" w:lineRule="auto"/>
              <w:rPr>
                <w:rFonts w:ascii="Times New Roman" w:hAnsi="Times New Roman"/>
                <w:sz w:val="24"/>
                <w:szCs w:val="24"/>
              </w:rPr>
            </w:pPr>
          </w:p>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МДК.03.01 Бактериология</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№36</w:t>
            </w:r>
          </w:p>
        </w:tc>
        <w:tc>
          <w:tcPr>
            <w:tcW w:w="3260" w:type="dxa"/>
          </w:tcPr>
          <w:p w:rsidR="00F81381" w:rsidRPr="00477104" w:rsidRDefault="00F81381"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диагностикумы и т.д.</w:t>
            </w:r>
          </w:p>
        </w:tc>
        <w:tc>
          <w:tcPr>
            <w:tcW w:w="3260" w:type="dxa"/>
          </w:tcPr>
          <w:p w:rsidR="00F81381" w:rsidRPr="00477104"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F81381" w:rsidRPr="00591093" w:rsidRDefault="00F81381" w:rsidP="006A379D">
            <w:pPr>
              <w:spacing w:after="0" w:line="240" w:lineRule="auto"/>
              <w:rPr>
                <w:rFonts w:ascii="Times New Roman" w:hAnsi="Times New Roman"/>
                <w:sz w:val="24"/>
                <w:szCs w:val="24"/>
              </w:rPr>
            </w:pPr>
          </w:p>
          <w:p w:rsidR="00F81381" w:rsidRPr="00591093" w:rsidRDefault="00F81381"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МДК.03.01 Бактериология</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№36</w:t>
            </w:r>
          </w:p>
        </w:tc>
        <w:tc>
          <w:tcPr>
            <w:tcW w:w="3260" w:type="dxa"/>
          </w:tcPr>
          <w:p w:rsidR="00F81381" w:rsidRPr="00477104" w:rsidRDefault="00F81381"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диагностикумы и т.д.</w:t>
            </w:r>
          </w:p>
        </w:tc>
        <w:tc>
          <w:tcPr>
            <w:tcW w:w="3260" w:type="dxa"/>
          </w:tcPr>
          <w:p w:rsidR="00F81381" w:rsidRPr="00477104"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F81381" w:rsidRPr="00591093" w:rsidRDefault="00F81381" w:rsidP="006A379D">
            <w:pPr>
              <w:spacing w:after="0" w:line="240" w:lineRule="auto"/>
              <w:rPr>
                <w:rFonts w:ascii="Times New Roman" w:hAnsi="Times New Roman"/>
                <w:sz w:val="24"/>
                <w:szCs w:val="24"/>
              </w:rPr>
            </w:pPr>
          </w:p>
          <w:p w:rsidR="00F81381" w:rsidRPr="00591093" w:rsidRDefault="00F81381"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МДК.03.02 Иммунология</w:t>
            </w:r>
          </w:p>
        </w:tc>
        <w:tc>
          <w:tcPr>
            <w:tcW w:w="4403" w:type="dxa"/>
          </w:tcPr>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№36</w:t>
            </w:r>
          </w:p>
        </w:tc>
        <w:tc>
          <w:tcPr>
            <w:tcW w:w="3260" w:type="dxa"/>
          </w:tcPr>
          <w:p w:rsidR="00F81381" w:rsidRPr="00477104" w:rsidRDefault="00F81381"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диагностикумы и т.д.</w:t>
            </w:r>
          </w:p>
        </w:tc>
        <w:tc>
          <w:tcPr>
            <w:tcW w:w="3260" w:type="dxa"/>
          </w:tcPr>
          <w:p w:rsidR="00F81381" w:rsidRPr="00477104"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6A379D">
            <w:pPr>
              <w:spacing w:after="0" w:line="240" w:lineRule="auto"/>
              <w:rPr>
                <w:rFonts w:ascii="Times New Roman" w:hAnsi="Times New Roman"/>
                <w:sz w:val="24"/>
                <w:szCs w:val="24"/>
              </w:rPr>
            </w:pPr>
          </w:p>
        </w:tc>
        <w:tc>
          <w:tcPr>
            <w:tcW w:w="4403" w:type="dxa"/>
          </w:tcPr>
          <w:p w:rsidR="00F81381" w:rsidRPr="00591093" w:rsidRDefault="00F81381" w:rsidP="006A379D">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морфологических методов исследований</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№36</w:t>
            </w:r>
          </w:p>
        </w:tc>
        <w:tc>
          <w:tcPr>
            <w:tcW w:w="3260" w:type="dxa"/>
          </w:tcPr>
          <w:p w:rsidR="00F81381" w:rsidRPr="00477104" w:rsidRDefault="00F81381"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диагностикумы и т.д.</w:t>
            </w:r>
          </w:p>
        </w:tc>
        <w:tc>
          <w:tcPr>
            <w:tcW w:w="3260" w:type="dxa"/>
          </w:tcPr>
          <w:p w:rsidR="00F81381" w:rsidRPr="00477104"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37363">
            <w:pPr>
              <w:spacing w:after="0" w:line="240" w:lineRule="auto"/>
              <w:rPr>
                <w:rFonts w:ascii="Times New Roman" w:hAnsi="Times New Roman"/>
                <w:sz w:val="24"/>
                <w:szCs w:val="24"/>
              </w:rPr>
            </w:pPr>
            <w:r w:rsidRPr="00591093">
              <w:rPr>
                <w:rFonts w:ascii="Times New Roman" w:hAnsi="Times New Roman"/>
                <w:sz w:val="24"/>
                <w:szCs w:val="24"/>
              </w:rPr>
              <w:t>ПМ.03 Выполнение микробиологических лабораторных исследований первой и второй категории сложности</w:t>
            </w:r>
          </w:p>
          <w:p w:rsidR="00F81381" w:rsidRPr="00591093" w:rsidRDefault="00F81381" w:rsidP="00537363">
            <w:pPr>
              <w:spacing w:after="0" w:line="240" w:lineRule="auto"/>
              <w:rPr>
                <w:rFonts w:ascii="Times New Roman" w:hAnsi="Times New Roman"/>
                <w:sz w:val="24"/>
                <w:szCs w:val="24"/>
              </w:rPr>
            </w:pPr>
          </w:p>
          <w:p w:rsidR="00F81381" w:rsidRPr="00591093" w:rsidRDefault="00F81381" w:rsidP="006A379D">
            <w:pPr>
              <w:spacing w:after="0" w:line="240" w:lineRule="auto"/>
              <w:jc w:val="both"/>
              <w:rPr>
                <w:rFonts w:ascii="Times New Roman" w:hAnsi="Times New Roman"/>
                <w:sz w:val="24"/>
                <w:szCs w:val="24"/>
              </w:rPr>
            </w:pPr>
            <w:r w:rsidRPr="00591093">
              <w:rPr>
                <w:rFonts w:ascii="Times New Roman" w:hAnsi="Times New Roman"/>
                <w:sz w:val="24"/>
                <w:szCs w:val="24"/>
              </w:rPr>
              <w:t>МДК.03.03 Паразитология</w:t>
            </w:r>
          </w:p>
        </w:tc>
        <w:tc>
          <w:tcPr>
            <w:tcW w:w="4403" w:type="dxa"/>
          </w:tcPr>
          <w:p w:rsidR="00F81381" w:rsidRPr="00591093" w:rsidRDefault="00F81381" w:rsidP="00537363">
            <w:pPr>
              <w:spacing w:after="0" w:line="240" w:lineRule="auto"/>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микробиологических методов исследований</w:t>
            </w:r>
            <w:r w:rsidRPr="00591093">
              <w:rPr>
                <w:rFonts w:ascii="Times New Roman" w:hAnsi="Times New Roman"/>
                <w:sz w:val="24"/>
                <w:szCs w:val="24"/>
              </w:rPr>
              <w:t xml:space="preserve">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№36</w:t>
            </w:r>
          </w:p>
        </w:tc>
        <w:tc>
          <w:tcPr>
            <w:tcW w:w="3260" w:type="dxa"/>
          </w:tcPr>
          <w:p w:rsidR="00F81381" w:rsidRPr="00477104" w:rsidRDefault="00F81381" w:rsidP="00537363">
            <w:pPr>
              <w:tabs>
                <w:tab w:val="left" w:pos="317"/>
              </w:tabs>
              <w:spacing w:after="0" w:line="240" w:lineRule="auto"/>
              <w:ind w:left="34"/>
              <w:jc w:val="both"/>
              <w:rPr>
                <w:rFonts w:ascii="Times New Roman" w:hAnsi="Times New Roman"/>
                <w:sz w:val="24"/>
                <w:szCs w:val="24"/>
              </w:rPr>
            </w:pPr>
            <w:r w:rsidRPr="00477104">
              <w:rPr>
                <w:rFonts w:ascii="Times New Roman" w:hAnsi="Times New Roman"/>
                <w:sz w:val="24"/>
                <w:szCs w:val="24"/>
              </w:rPr>
              <w:t>Оборудование учебного кабинета: мебель для организации</w:t>
            </w:r>
            <w:r>
              <w:rPr>
                <w:rFonts w:ascii="Times New Roman" w:hAnsi="Times New Roman"/>
                <w:sz w:val="24"/>
                <w:szCs w:val="24"/>
              </w:rPr>
              <w:t xml:space="preserve"> рабочего места преподавателя, </w:t>
            </w:r>
            <w:r w:rsidRPr="00477104">
              <w:rPr>
                <w:rFonts w:ascii="Times New Roman" w:hAnsi="Times New Roman"/>
                <w:sz w:val="24"/>
                <w:szCs w:val="24"/>
              </w:rPr>
              <w:t xml:space="preserve">мебель для организации рабочих мест обучающихся (столы – 16, стулья – 32), мебель для рационального размещения и хранения средств обучения (секционные комбинированные шкафы </w:t>
            </w:r>
            <w:r>
              <w:rPr>
                <w:rFonts w:ascii="Times New Roman" w:hAnsi="Times New Roman"/>
                <w:sz w:val="24"/>
                <w:szCs w:val="24"/>
              </w:rPr>
              <w:t xml:space="preserve">– </w:t>
            </w:r>
            <w:r w:rsidRPr="00477104">
              <w:rPr>
                <w:rFonts w:ascii="Times New Roman" w:hAnsi="Times New Roman"/>
                <w:sz w:val="24"/>
                <w:szCs w:val="24"/>
              </w:rPr>
              <w:t xml:space="preserve">2), доска аудиторная. </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w:t>
            </w:r>
            <w:r>
              <w:rPr>
                <w:rFonts w:ascii="Times New Roman" w:hAnsi="Times New Roman"/>
                <w:sz w:val="24"/>
                <w:szCs w:val="24"/>
              </w:rPr>
              <w:t xml:space="preserve">т мультимедийного оборудования </w:t>
            </w:r>
            <w:r w:rsidRPr="004D4A48">
              <w:rPr>
                <w:rFonts w:ascii="Times New Roman" w:hAnsi="Times New Roman"/>
                <w:sz w:val="24"/>
                <w:szCs w:val="24"/>
              </w:rPr>
              <w:t>(ноутбук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наборы микропрепаратов для микроскопического исследования, аппаратура и приборы  (микроскоп, термостат, центрифуги, шкаф сушильный и т.д.), бак для уничтожение заразного материала, облучатель бактерицидный, лабораторная посуда (воронки, эксикатор, биологические стаканчики, колбы, чашки Петри, стеклянные палочки, пипетки, стаканы, химические пробирки, штативы, мерные цилиндры, пипетки лабораторные и т.д., инструменты (скальпели, ножницы, пинцеты, карандаш по стеклу, предметные и покровные стекла, держатель для петель, шпатель металлический, фильтровальная бумага и т.д., водяная баня, бактериологические препараты (антибиотики, гемолитическая сыворотка, диагностикумы и т.д.</w:t>
            </w:r>
          </w:p>
        </w:tc>
        <w:tc>
          <w:tcPr>
            <w:tcW w:w="3260" w:type="dxa"/>
          </w:tcPr>
          <w:p w:rsidR="00F81381" w:rsidRPr="00477104"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F5666">
            <w:pPr>
              <w:spacing w:after="0" w:line="240" w:lineRule="auto"/>
              <w:jc w:val="both"/>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ПП 03.01 Производственная практика Выполнение микробиологических лабораторных исследований первой и второй категории сложности</w:t>
            </w:r>
          </w:p>
        </w:tc>
        <w:tc>
          <w:tcPr>
            <w:tcW w:w="4403" w:type="dxa"/>
          </w:tcPr>
          <w:p w:rsidR="00F81381" w:rsidRPr="00591093" w:rsidRDefault="00F81381"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№3»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№3 комитета здравоохранения Курской области №19 от 05.09.2016). Адрес: 305018, г. Курск, ул. Обоянская, 16</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19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№6»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№6 комитета здравоохранения Курской области №13 от 05.09.2016). Адрес: 305022, г. Курск, ул. Союзная, д. 30</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№13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«Областная клиническая инфекционная больница им. Н.А. Семашко»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ОКИБ им. Н.А. Семашко комитета здравоохранения Курской области №15 от 05.09.2016). Адрес: 305007, г. Курск, ул. Сумская, 45г</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№15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C2EEA">
            <w:pPr>
              <w:spacing w:after="0" w:line="240" w:lineRule="auto"/>
              <w:jc w:val="both"/>
              <w:rPr>
                <w:rFonts w:ascii="Times New Roman" w:hAnsi="Times New Roman"/>
                <w:color w:val="000000"/>
              </w:rPr>
            </w:pPr>
            <w:r w:rsidRPr="00030530">
              <w:rPr>
                <w:rFonts w:ascii="Times New Roman" w:hAnsi="Times New Roman"/>
                <w:sz w:val="24"/>
                <w:szCs w:val="24"/>
              </w:rPr>
              <w:t xml:space="preserve">Приспособлены для обучения инвалидов и лиц с </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«Областной перинатальный центр»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ОПЦ комитета здравоохранения Курской области №23 от 05.09.2016). Адрес: 305005, г. Курск, пр-т. В Клыкова, 100</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№23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ПМ.04 Выполнение морфологических лабораторных исследований первой и второй категории сложности</w:t>
            </w:r>
          </w:p>
          <w:p w:rsidR="00F81381" w:rsidRPr="00591093" w:rsidRDefault="00F81381" w:rsidP="005D7C1E">
            <w:pPr>
              <w:spacing w:after="0" w:line="240" w:lineRule="auto"/>
              <w:rPr>
                <w:rFonts w:ascii="Times New Roman" w:hAnsi="Times New Roman"/>
                <w:sz w:val="24"/>
                <w:szCs w:val="24"/>
              </w:rPr>
            </w:pPr>
          </w:p>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МДК.04.01 Проведение цитологических и гистологических лабораторных исследований</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 xml:space="preserve">Лаборатория </w:t>
            </w:r>
            <w:r w:rsidRPr="00591093">
              <w:rPr>
                <w:rFonts w:ascii="Times New Roman" w:eastAsia="Times New Roman" w:hAnsi="Times New Roman"/>
                <w:sz w:val="24"/>
                <w:szCs w:val="24"/>
                <w:lang w:eastAsia="ru-RU"/>
              </w:rPr>
              <w:t>лабораторных морфологических методов исследований</w:t>
            </w:r>
            <w:r w:rsidRPr="00591093">
              <w:rPr>
                <w:rFonts w:ascii="Times New Roman" w:hAnsi="Times New Roman"/>
                <w:sz w:val="24"/>
                <w:szCs w:val="24"/>
              </w:rPr>
              <w:t xml:space="preserve"> </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4D4A48">
              <w:rPr>
                <w:rFonts w:ascii="Times New Roman" w:hAnsi="Times New Roman"/>
                <w:sz w:val="24"/>
                <w:szCs w:val="24"/>
              </w:rPr>
              <w:t xml:space="preserve"> 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доска аудиторная.</w:t>
            </w:r>
          </w:p>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стерилизатор СВА-20, термостат ТС-80, микротом, микроскопы с иммерсионной системой, у</w:t>
            </w:r>
            <w:r w:rsidRPr="00BC375A">
              <w:rPr>
                <w:rFonts w:ascii="Times New Roman" w:hAnsi="Times New Roman"/>
                <w:bCs/>
                <w:spacing w:val="-7"/>
                <w:sz w:val="24"/>
                <w:szCs w:val="24"/>
              </w:rPr>
              <w:t>чебные и демонстрационные гистологические препараты</w:t>
            </w:r>
            <w:r>
              <w:rPr>
                <w:rFonts w:ascii="Times New Roman" w:hAnsi="Times New Roman"/>
                <w:bCs/>
                <w:spacing w:val="-7"/>
                <w:sz w:val="24"/>
                <w:szCs w:val="24"/>
              </w:rPr>
              <w:t>.</w:t>
            </w:r>
          </w:p>
        </w:tc>
        <w:tc>
          <w:tcPr>
            <w:tcW w:w="3260" w:type="dxa"/>
          </w:tcPr>
          <w:p w:rsidR="00F81381" w:rsidRPr="004D4A48"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ПП 04.01 Производственная практика Выполнение морфологических лабораторных исследований первой и второй категории сложности</w:t>
            </w: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C2EEA">
            <w:pPr>
              <w:spacing w:after="0" w:line="240" w:lineRule="auto"/>
              <w:jc w:val="both"/>
              <w:rPr>
                <w:rFonts w:ascii="Times New Roman" w:hAnsi="Times New Roman"/>
                <w:color w:val="000000"/>
              </w:rPr>
            </w:pPr>
            <w:r w:rsidRPr="00030530">
              <w:rPr>
                <w:rFonts w:ascii="Times New Roman" w:hAnsi="Times New Roman"/>
                <w:sz w:val="24"/>
                <w:szCs w:val="24"/>
              </w:rPr>
              <w:t xml:space="preserve">Приспособлены для обучения инвалидов и лиц с </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негосударственного учреждения здравоохранения «Отделенческая больница на станции Курск открытого акционерного общества «Российские железные дороги»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НУЗ «Отделенческая больница на станции Курск открытого акционерного общества «Российские железные дороги» №66 от 05.09.2016). Адрес: 305009, г. Курск, ул. Маяковского, 100</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ПМ.05. Выполнение санитарно-гигиенических лабораторных исследований первой и второй категории сложности</w:t>
            </w:r>
          </w:p>
          <w:p w:rsidR="00F81381" w:rsidRPr="00591093" w:rsidRDefault="00F81381" w:rsidP="005D7C1E">
            <w:pPr>
              <w:spacing w:after="0" w:line="240" w:lineRule="auto"/>
              <w:rPr>
                <w:rFonts w:ascii="Times New Roman" w:hAnsi="Times New Roman"/>
                <w:sz w:val="24"/>
                <w:szCs w:val="24"/>
              </w:rPr>
            </w:pPr>
          </w:p>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МДК.05.01  Санитарно-гигиенические лабораторные исследования</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санитарно-гигиенических исследований</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 xml:space="preserve">е </w:t>
            </w:r>
            <w:r w:rsidRPr="004D4A48">
              <w:rPr>
                <w:rFonts w:ascii="Times New Roman" w:hAnsi="Times New Roman"/>
                <w:sz w:val="24"/>
                <w:szCs w:val="24"/>
              </w:rPr>
              <w:t>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доска аудиторная.</w:t>
            </w:r>
          </w:p>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ареометры, бутирометры, гигрометр, баня комбинированная БКЛ, стерилизатор паровой переносной, стерилизатор СВА-20, термостат ТС-80, микродозаторы, облучатель настенный.</w:t>
            </w:r>
          </w:p>
        </w:tc>
        <w:tc>
          <w:tcPr>
            <w:tcW w:w="3260" w:type="dxa"/>
          </w:tcPr>
          <w:p w:rsidR="00F81381" w:rsidRPr="004D4A48" w:rsidRDefault="005C2EEA"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5C2EEA" w:rsidP="005C2EEA">
            <w:pPr>
              <w:widowControl w:val="0"/>
              <w:spacing w:after="0" w:line="240" w:lineRule="auto"/>
              <w:jc w:val="both"/>
              <w:rPr>
                <w:rFonts w:ascii="Times New Roman" w:hAnsi="Times New Roman"/>
                <w:sz w:val="24"/>
                <w:szCs w:val="24"/>
              </w:rPr>
            </w:pPr>
            <w:r w:rsidRPr="00030530">
              <w:rPr>
                <w:rFonts w:ascii="Times New Roman" w:hAnsi="Times New Roman"/>
                <w:sz w:val="24"/>
                <w:szCs w:val="24"/>
              </w:rPr>
              <w:t xml:space="preserve">Приспособлены для обучения инвалидов и лиц с </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ПП 05.01 Производственная практика Выполнение санитарно-гигиенических лабораторных исследований первой и второй категории сложности</w:t>
            </w: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hAnsi="Times New Roman"/>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больница №1 имени Николая Сергеевича Короткова»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КГБ №1 им. Н.С. Короткова комитета здравоохранения Курской области №6 от 05.09.2016). Адрес: 305004, г. Курск, ул. Семеновская, 76</w:t>
            </w:r>
          </w:p>
        </w:tc>
        <w:tc>
          <w:tcPr>
            <w:tcW w:w="3260" w:type="dxa"/>
          </w:tcPr>
          <w:p w:rsidR="00F81381" w:rsidRPr="00713205" w:rsidRDefault="00F81381" w:rsidP="00537363">
            <w:pPr>
              <w:spacing w:after="0" w:line="240" w:lineRule="auto"/>
              <w:jc w:val="both"/>
              <w:rPr>
                <w:rFonts w:ascii="Times New Roman" w:hAnsi="Times New Roman"/>
                <w:color w:val="000000"/>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5C2EEA"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2B58A3"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ПМ.06. Проведение лабораторных и инструментальных исследований при производстве судебно-медицинских экспертиз (исследований)</w:t>
            </w:r>
          </w:p>
          <w:p w:rsidR="00F81381" w:rsidRPr="00591093" w:rsidRDefault="00F81381" w:rsidP="005D7C1E">
            <w:pPr>
              <w:spacing w:after="0" w:line="240" w:lineRule="auto"/>
              <w:rPr>
                <w:rFonts w:ascii="Times New Roman" w:hAnsi="Times New Roman"/>
                <w:sz w:val="24"/>
                <w:szCs w:val="24"/>
              </w:rPr>
            </w:pPr>
          </w:p>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МДК.06.01 Выполнение стандартных операционных процедур при производстве судебно-медицинских экспертиз (исследований)</w:t>
            </w:r>
          </w:p>
        </w:tc>
        <w:tc>
          <w:tcPr>
            <w:tcW w:w="4403" w:type="dxa"/>
          </w:tcPr>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Лаборатория лабораторных исследований при производстве судебно-медицинских экспертиз (исследований)</w:t>
            </w:r>
          </w:p>
          <w:p w:rsidR="00F81381" w:rsidRPr="00591093" w:rsidRDefault="00F81381" w:rsidP="00537363">
            <w:pPr>
              <w:spacing w:after="0" w:line="240" w:lineRule="auto"/>
              <w:jc w:val="both"/>
              <w:rPr>
                <w:rFonts w:ascii="Times New Roman" w:hAnsi="Times New Roman"/>
                <w:sz w:val="24"/>
                <w:szCs w:val="24"/>
              </w:rPr>
            </w:pPr>
          </w:p>
          <w:p w:rsidR="00F81381" w:rsidRPr="00591093" w:rsidRDefault="00F81381" w:rsidP="00537363">
            <w:pPr>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Карла Маркса, д. 69, 4 этаж, каб. №32</w:t>
            </w:r>
          </w:p>
        </w:tc>
        <w:tc>
          <w:tcPr>
            <w:tcW w:w="3260" w:type="dxa"/>
          </w:tcPr>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Оборудование учебного кабинета: мебель для организации рабочего места преподавателя, мебель для организации рабочих мест обучающихся (столы</w:t>
            </w:r>
            <w:r>
              <w:rPr>
                <w:rFonts w:ascii="Times New Roman" w:hAnsi="Times New Roman"/>
                <w:sz w:val="24"/>
                <w:szCs w:val="24"/>
              </w:rPr>
              <w:t xml:space="preserve"> </w:t>
            </w:r>
            <w:r w:rsidRPr="004D4A48">
              <w:rPr>
                <w:rFonts w:ascii="Times New Roman" w:hAnsi="Times New Roman"/>
                <w:sz w:val="24"/>
                <w:szCs w:val="24"/>
              </w:rPr>
              <w:t>– 4, стулья – 29), мебель для рационального размещения и хранения средств обучения  (секционны</w:t>
            </w:r>
            <w:r>
              <w:rPr>
                <w:rFonts w:ascii="Times New Roman" w:hAnsi="Times New Roman"/>
                <w:sz w:val="24"/>
                <w:szCs w:val="24"/>
              </w:rPr>
              <w:t>е</w:t>
            </w:r>
            <w:r w:rsidRPr="004D4A48">
              <w:rPr>
                <w:rFonts w:ascii="Times New Roman" w:hAnsi="Times New Roman"/>
                <w:sz w:val="24"/>
                <w:szCs w:val="24"/>
              </w:rPr>
              <w:t xml:space="preserve"> комбинированны</w:t>
            </w:r>
            <w:r>
              <w:rPr>
                <w:rFonts w:ascii="Times New Roman" w:hAnsi="Times New Roman"/>
                <w:sz w:val="24"/>
                <w:szCs w:val="24"/>
              </w:rPr>
              <w:t>е</w:t>
            </w:r>
            <w:r w:rsidRPr="004D4A48">
              <w:rPr>
                <w:rFonts w:ascii="Times New Roman" w:hAnsi="Times New Roman"/>
                <w:sz w:val="24"/>
                <w:szCs w:val="24"/>
              </w:rPr>
              <w:t xml:space="preserve"> шкаф</w:t>
            </w:r>
            <w:r>
              <w:rPr>
                <w:rFonts w:ascii="Times New Roman" w:hAnsi="Times New Roman"/>
                <w:sz w:val="24"/>
                <w:szCs w:val="24"/>
              </w:rPr>
              <w:t>ы</w:t>
            </w:r>
            <w:r w:rsidRPr="004D4A48">
              <w:rPr>
                <w:rFonts w:ascii="Times New Roman" w:hAnsi="Times New Roman"/>
                <w:sz w:val="24"/>
                <w:szCs w:val="24"/>
              </w:rPr>
              <w:t xml:space="preserve"> – 3), доска аудиторная.</w:t>
            </w:r>
          </w:p>
          <w:p w:rsidR="00F81381" w:rsidRPr="004D4A48"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Информационное обеспечение обучения: таблицы и схемы, видеофильмы, электронные пособия к занятиям.</w:t>
            </w:r>
          </w:p>
          <w:p w:rsidR="00F81381" w:rsidRDefault="00F81381" w:rsidP="00537363">
            <w:pPr>
              <w:tabs>
                <w:tab w:val="left" w:pos="317"/>
              </w:tabs>
              <w:spacing w:after="0" w:line="240" w:lineRule="auto"/>
              <w:ind w:left="34"/>
              <w:jc w:val="both"/>
              <w:rPr>
                <w:rFonts w:ascii="Times New Roman" w:hAnsi="Times New Roman"/>
                <w:sz w:val="24"/>
                <w:szCs w:val="24"/>
              </w:rPr>
            </w:pPr>
            <w:r w:rsidRPr="004D4A48">
              <w:rPr>
                <w:rFonts w:ascii="Times New Roman" w:hAnsi="Times New Roman"/>
                <w:sz w:val="24"/>
                <w:szCs w:val="24"/>
              </w:rPr>
              <w:t>Технические средства обучения: комплект мультимедийного оборудования  (ноутбук с выходом в сеть Интернет с лицензионным программным обеспечением), электронные образовательные ресурсы.</w:t>
            </w:r>
          </w:p>
          <w:p w:rsidR="00F81381" w:rsidRPr="00BC375A" w:rsidRDefault="00F81381" w:rsidP="00537363">
            <w:pPr>
              <w:tabs>
                <w:tab w:val="left" w:pos="317"/>
              </w:tabs>
              <w:spacing w:after="0" w:line="240" w:lineRule="auto"/>
              <w:ind w:left="34"/>
              <w:jc w:val="both"/>
              <w:rPr>
                <w:rFonts w:ascii="Times New Roman" w:hAnsi="Times New Roman"/>
                <w:sz w:val="24"/>
                <w:szCs w:val="24"/>
              </w:rPr>
            </w:pPr>
            <w:r w:rsidRPr="00BC375A">
              <w:rPr>
                <w:rFonts w:ascii="Times New Roman" w:hAnsi="Times New Roman"/>
                <w:sz w:val="24"/>
                <w:szCs w:val="24"/>
              </w:rPr>
              <w:t>Лабораторное оборудование: лабораторная посуда, штативы, флаконы, баня комбинированная БКЛ, стерилизатор паровой переносной, стерилизатор СВА-20, термостат ТС-80, микротом, микроскопы с иммерсионной системой, у</w:t>
            </w:r>
            <w:r w:rsidRPr="00BC375A">
              <w:rPr>
                <w:rFonts w:ascii="Times New Roman" w:hAnsi="Times New Roman"/>
                <w:bCs/>
                <w:spacing w:val="-7"/>
                <w:sz w:val="24"/>
                <w:szCs w:val="24"/>
              </w:rPr>
              <w:t>чебные и демонстрационные гистологические препараты</w:t>
            </w:r>
            <w:r>
              <w:rPr>
                <w:rFonts w:ascii="Times New Roman" w:hAnsi="Times New Roman"/>
                <w:bCs/>
                <w:spacing w:val="-7"/>
                <w:sz w:val="24"/>
                <w:szCs w:val="24"/>
              </w:rPr>
              <w:t>.</w:t>
            </w:r>
          </w:p>
        </w:tc>
        <w:tc>
          <w:tcPr>
            <w:tcW w:w="3260" w:type="dxa"/>
          </w:tcPr>
          <w:p w:rsidR="00F81381" w:rsidRPr="004D4A48" w:rsidRDefault="002B58A3" w:rsidP="00537363">
            <w:pPr>
              <w:tabs>
                <w:tab w:val="left" w:pos="317"/>
              </w:tabs>
              <w:spacing w:after="0" w:line="240" w:lineRule="auto"/>
              <w:ind w:left="34"/>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widowControl w:val="0"/>
              <w:spacing w:after="0" w:line="240" w:lineRule="auto"/>
              <w:jc w:val="both"/>
              <w:rPr>
                <w:rFonts w:ascii="Times New Roman" w:eastAsiaTheme="minorHAnsi" w:hAnsi="Times New Roman"/>
                <w:sz w:val="24"/>
                <w:szCs w:val="24"/>
              </w:rPr>
            </w:pPr>
            <w:r w:rsidRPr="00591093">
              <w:rPr>
                <w:rFonts w:ascii="Times New Roman" w:hAnsi="Times New Roman"/>
                <w:sz w:val="24"/>
                <w:szCs w:val="24"/>
              </w:rPr>
              <w:t>Библиотека</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1 этаж</w:t>
            </w:r>
          </w:p>
          <w:p w:rsidR="00F81381" w:rsidRPr="00591093" w:rsidRDefault="00F81381" w:rsidP="00537363">
            <w:pPr>
              <w:widowControl w:val="0"/>
              <w:spacing w:after="0" w:line="240" w:lineRule="auto"/>
              <w:jc w:val="both"/>
              <w:rPr>
                <w:rFonts w:ascii="Times New Roman" w:hAnsi="Times New Roman"/>
                <w:sz w:val="24"/>
                <w:szCs w:val="24"/>
              </w:rPr>
            </w:pP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Читальный зал с выходом в сеть Интернет</w:t>
            </w:r>
          </w:p>
          <w:p w:rsidR="00F81381" w:rsidRPr="00591093" w:rsidRDefault="00F81381" w:rsidP="00537363">
            <w:pPr>
              <w:widowControl w:val="0"/>
              <w:spacing w:after="0" w:line="240" w:lineRule="auto"/>
              <w:jc w:val="both"/>
              <w:rPr>
                <w:rFonts w:ascii="Times New Roman" w:hAnsi="Times New Roman"/>
                <w:sz w:val="24"/>
                <w:szCs w:val="24"/>
              </w:rPr>
            </w:pPr>
            <w:r w:rsidRPr="00591093">
              <w:rPr>
                <w:rFonts w:ascii="Times New Roman" w:hAnsi="Times New Roman"/>
                <w:sz w:val="24"/>
                <w:szCs w:val="24"/>
              </w:rPr>
              <w:t>Российская Федерация, 305029, г. Курск, ул. К. Маркса, д. 69, 3 этаж, каб. №22</w:t>
            </w:r>
          </w:p>
        </w:tc>
        <w:tc>
          <w:tcPr>
            <w:tcW w:w="3260" w:type="dxa"/>
          </w:tcPr>
          <w:p w:rsidR="00F81381" w:rsidRPr="00BC375A" w:rsidRDefault="00F81381" w:rsidP="00537363">
            <w:pPr>
              <w:widowControl w:val="0"/>
              <w:spacing w:after="0" w:line="240" w:lineRule="auto"/>
              <w:jc w:val="both"/>
              <w:rPr>
                <w:rFonts w:ascii="Times New Roman" w:hAnsi="Times New Roman"/>
                <w:sz w:val="24"/>
                <w:szCs w:val="24"/>
              </w:rPr>
            </w:pPr>
            <w:r w:rsidRPr="00BC375A">
              <w:rPr>
                <w:rFonts w:ascii="Times New Roman" w:hAnsi="Times New Roman"/>
                <w:sz w:val="24"/>
                <w:szCs w:val="24"/>
              </w:rPr>
              <w:t>Оборудование: персональные компьютеры – 13, дополнительная литература по дисциплине.</w:t>
            </w:r>
          </w:p>
        </w:tc>
        <w:tc>
          <w:tcPr>
            <w:tcW w:w="3260" w:type="dxa"/>
          </w:tcPr>
          <w:p w:rsidR="00F81381" w:rsidRPr="00BC375A" w:rsidRDefault="002B58A3" w:rsidP="00537363">
            <w:pPr>
              <w:widowControl w:val="0"/>
              <w:spacing w:after="0" w:line="240" w:lineRule="auto"/>
              <w:jc w:val="both"/>
              <w:rPr>
                <w:rFonts w:ascii="Times New Roman" w:hAnsi="Times New Roman"/>
                <w:sz w:val="24"/>
                <w:szCs w:val="24"/>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val="restart"/>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val="restart"/>
          </w:tcPr>
          <w:p w:rsidR="00F81381" w:rsidRPr="00591093" w:rsidRDefault="00F81381" w:rsidP="005D7C1E">
            <w:pPr>
              <w:spacing w:after="0" w:line="240" w:lineRule="auto"/>
              <w:rPr>
                <w:rFonts w:ascii="Times New Roman" w:hAnsi="Times New Roman"/>
                <w:sz w:val="24"/>
                <w:szCs w:val="24"/>
              </w:rPr>
            </w:pPr>
            <w:r w:rsidRPr="00591093">
              <w:rPr>
                <w:rFonts w:ascii="Times New Roman" w:hAnsi="Times New Roman"/>
                <w:sz w:val="24"/>
                <w:szCs w:val="24"/>
              </w:rPr>
              <w:t>ПП 06.01 Производственная практика Выполнение стандартных операционных процедур при производстве судебно-медицинских экспертиз (исследований)</w:t>
            </w: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бюджетного медицинского учреждения «Курская областная клиническая больница»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БМУ КОКБ комитета здравоохранения Курской области №130 от 05.09.2016). Адрес: 305007, г. Курск, ул. Сумская 45-а</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130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2B58A3"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областного</w:t>
            </w:r>
            <w:r w:rsidRPr="00591093">
              <w:rPr>
                <w:rFonts w:ascii="Times New Roman" w:hAnsi="Times New Roman"/>
              </w:rPr>
              <w:t xml:space="preserve"> </w:t>
            </w:r>
            <w:r w:rsidRPr="00591093">
              <w:rPr>
                <w:rFonts w:ascii="Times New Roman" w:hAnsi="Times New Roman"/>
                <w:i/>
              </w:rPr>
              <w:t xml:space="preserve">бюджетного учреждения здравоохранения «Курская городская клиническая больница скорой медицинской помощи»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ОБУЗ КГКБСМП комитета здравоохранения Курской области №17 от 05.09.2016). Адрес: 305035, г. Курск, ул. Пирогова, 14</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 17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2B58A3"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r w:rsidR="00F81381" w:rsidRPr="00BC375A" w:rsidTr="00F81381">
        <w:tc>
          <w:tcPr>
            <w:tcW w:w="773" w:type="dxa"/>
            <w:vMerge/>
          </w:tcPr>
          <w:p w:rsidR="00F81381" w:rsidRPr="00BC375A" w:rsidRDefault="00F81381" w:rsidP="005F5666">
            <w:pPr>
              <w:pStyle w:val="a7"/>
              <w:numPr>
                <w:ilvl w:val="0"/>
                <w:numId w:val="9"/>
              </w:numPr>
              <w:spacing w:after="0" w:line="240" w:lineRule="auto"/>
              <w:jc w:val="center"/>
              <w:rPr>
                <w:rFonts w:ascii="Times New Roman" w:hAnsi="Times New Roman"/>
                <w:sz w:val="24"/>
                <w:szCs w:val="24"/>
              </w:rPr>
            </w:pPr>
          </w:p>
        </w:tc>
        <w:tc>
          <w:tcPr>
            <w:tcW w:w="2729" w:type="dxa"/>
            <w:vMerge/>
          </w:tcPr>
          <w:p w:rsidR="00F81381" w:rsidRPr="00591093" w:rsidRDefault="00F81381" w:rsidP="005D7C1E">
            <w:pPr>
              <w:spacing w:after="0" w:line="240" w:lineRule="auto"/>
              <w:rPr>
                <w:rFonts w:ascii="Times New Roman" w:hAnsi="Times New Roman"/>
                <w:sz w:val="24"/>
                <w:szCs w:val="24"/>
              </w:rPr>
            </w:pPr>
          </w:p>
        </w:tc>
        <w:tc>
          <w:tcPr>
            <w:tcW w:w="4403" w:type="dxa"/>
          </w:tcPr>
          <w:p w:rsidR="00F81381" w:rsidRPr="00591093" w:rsidRDefault="00F81381" w:rsidP="00537363">
            <w:pPr>
              <w:spacing w:after="0" w:line="240" w:lineRule="auto"/>
              <w:jc w:val="both"/>
              <w:rPr>
                <w:rFonts w:ascii="Times New Roman" w:eastAsia="Times New Roman" w:hAnsi="Times New Roman"/>
                <w:szCs w:val="24"/>
                <w:lang w:eastAsia="ar-SA"/>
              </w:rPr>
            </w:pPr>
            <w:r w:rsidRPr="00591093">
              <w:rPr>
                <w:rFonts w:ascii="Times New Roman" w:hAnsi="Times New Roman"/>
              </w:rPr>
              <w:t xml:space="preserve">Помещения </w:t>
            </w:r>
            <w:r w:rsidRPr="00591093">
              <w:rPr>
                <w:rFonts w:ascii="Times New Roman" w:hAnsi="Times New Roman"/>
                <w:i/>
              </w:rPr>
              <w:t xml:space="preserve">негосударственного учреждения здравоохранения «Отделенческая больница на станции Курск открытого акционерного общества «Российские железные дороги» </w:t>
            </w:r>
            <w:r w:rsidRPr="00591093">
              <w:rPr>
                <w:rFonts w:ascii="Times New Roman" w:hAnsi="Times New Roman"/>
              </w:rPr>
              <w:t>(на основании договора об организации практической подготовки обучающихся, заключаемого между ФГБОУ ВО КГМУ Минздрава России и НУЗ «Отделенческая больница на станции Курск открытого акционерного общества «Российские железные дороги» №66 от 05.09.2016). Адрес: 305009, г. Курск, ул. Маяковского, 100</w:t>
            </w:r>
          </w:p>
        </w:tc>
        <w:tc>
          <w:tcPr>
            <w:tcW w:w="3260" w:type="dxa"/>
          </w:tcPr>
          <w:p w:rsidR="00F81381" w:rsidRPr="00713205" w:rsidRDefault="00F81381" w:rsidP="00537363">
            <w:pPr>
              <w:spacing w:after="0" w:line="240" w:lineRule="auto"/>
              <w:jc w:val="both"/>
              <w:rPr>
                <w:rFonts w:ascii="Times New Roman" w:hAnsi="Times New Roman"/>
                <w:i/>
              </w:rPr>
            </w:pPr>
            <w:r w:rsidRPr="00713205">
              <w:rPr>
                <w:rFonts w:ascii="Times New Roman" w:hAnsi="Times New Roman"/>
                <w:color w:val="000000"/>
              </w:rPr>
              <w:t xml:space="preserve">Оборудование согласно Приложению №3 </w:t>
            </w:r>
            <w:r w:rsidRPr="00713205">
              <w:rPr>
                <w:rFonts w:ascii="Times New Roman" w:hAnsi="Times New Roman"/>
              </w:rPr>
              <w:t xml:space="preserve">договора о практической подготовке обучающихся №66 от 05.09.2016 в соответствии с условиями стандарта ФГОС </w:t>
            </w:r>
            <w:r>
              <w:rPr>
                <w:rFonts w:ascii="Times New Roman" w:hAnsi="Times New Roman"/>
              </w:rPr>
              <w:t xml:space="preserve">СПО </w:t>
            </w:r>
            <w:r w:rsidRPr="00713205">
              <w:rPr>
                <w:rFonts w:ascii="Times New Roman" w:hAnsi="Times New Roman"/>
              </w:rPr>
              <w:t xml:space="preserve">по </w:t>
            </w:r>
            <w:r>
              <w:rPr>
                <w:rFonts w:ascii="Times New Roman" w:hAnsi="Times New Roman"/>
              </w:rPr>
              <w:t>специальности</w:t>
            </w:r>
            <w:r w:rsidRPr="00713205">
              <w:rPr>
                <w:rFonts w:ascii="Times New Roman" w:hAnsi="Times New Roman"/>
              </w:rPr>
              <w:t xml:space="preserve"> «Лабораторная диагностика».</w:t>
            </w:r>
          </w:p>
        </w:tc>
        <w:tc>
          <w:tcPr>
            <w:tcW w:w="3260" w:type="dxa"/>
          </w:tcPr>
          <w:p w:rsidR="00F81381" w:rsidRPr="00713205" w:rsidRDefault="002B58A3" w:rsidP="00537363">
            <w:pPr>
              <w:spacing w:after="0" w:line="240" w:lineRule="auto"/>
              <w:jc w:val="both"/>
              <w:rPr>
                <w:rFonts w:ascii="Times New Roman" w:hAnsi="Times New Roman"/>
                <w:color w:val="000000"/>
              </w:rPr>
            </w:pPr>
            <w:r w:rsidRPr="00030530">
              <w:rPr>
                <w:rFonts w:ascii="Times New Roman" w:hAnsi="Times New Roman"/>
                <w:sz w:val="24"/>
                <w:szCs w:val="24"/>
              </w:rPr>
              <w:t>Приспособлены для обучения инвалидов и лиц с ОВЗ</w:t>
            </w:r>
          </w:p>
        </w:tc>
      </w:tr>
    </w:tbl>
    <w:p w:rsidR="00F413F5" w:rsidRPr="006E6D07" w:rsidRDefault="00F413F5" w:rsidP="001969DF">
      <w:pPr>
        <w:spacing w:after="0" w:line="240" w:lineRule="auto"/>
        <w:rPr>
          <w:rFonts w:ascii="Times New Roman" w:hAnsi="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222"/>
        <w:gridCol w:w="4110"/>
      </w:tblGrid>
      <w:tr w:rsidR="002B58A3" w:rsidRPr="002B58A3" w:rsidTr="00BF5757">
        <w:trPr>
          <w:trHeight w:val="435"/>
        </w:trPr>
        <w:tc>
          <w:tcPr>
            <w:tcW w:w="14884" w:type="dxa"/>
            <w:gridSpan w:val="3"/>
            <w:vAlign w:val="center"/>
          </w:tcPr>
          <w:p w:rsidR="00C97888" w:rsidRPr="002B58A3" w:rsidRDefault="00C97888" w:rsidP="00BF5757">
            <w:pPr>
              <w:spacing w:after="0" w:line="240" w:lineRule="auto"/>
              <w:ind w:left="-96"/>
              <w:jc w:val="center"/>
              <w:rPr>
                <w:rFonts w:ascii="Times New Roman" w:hAnsi="Times New Roman"/>
                <w:b/>
                <w:sz w:val="20"/>
                <w:szCs w:val="20"/>
              </w:rPr>
            </w:pPr>
            <w:r w:rsidRPr="002B58A3">
              <w:rPr>
                <w:rFonts w:ascii="Times New Roman" w:hAnsi="Times New Roman"/>
                <w:b/>
                <w:sz w:val="20"/>
                <w:szCs w:val="20"/>
              </w:rPr>
              <w:t>Перечень договоров ЭБС (</w:t>
            </w:r>
            <w:r w:rsidRPr="002B58A3">
              <w:rPr>
                <w:rFonts w:ascii="Times New Roman" w:hAnsi="Times New Roman"/>
                <w:sz w:val="20"/>
                <w:szCs w:val="20"/>
              </w:rPr>
              <w:t>за период, соответствующий сроку получения образования по ООП</w:t>
            </w:r>
            <w:r w:rsidRPr="002B58A3">
              <w:rPr>
                <w:rFonts w:ascii="Times New Roman" w:hAnsi="Times New Roman"/>
                <w:b/>
                <w:sz w:val="20"/>
                <w:szCs w:val="20"/>
              </w:rPr>
              <w:t>)</w:t>
            </w:r>
          </w:p>
        </w:tc>
      </w:tr>
      <w:tr w:rsidR="002B58A3" w:rsidRPr="002B58A3" w:rsidTr="00BF5757">
        <w:trPr>
          <w:trHeight w:val="435"/>
        </w:trPr>
        <w:tc>
          <w:tcPr>
            <w:tcW w:w="2552" w:type="dxa"/>
            <w:vAlign w:val="center"/>
          </w:tcPr>
          <w:p w:rsidR="00C97888" w:rsidRPr="002B58A3" w:rsidRDefault="00C97888" w:rsidP="00BF5757">
            <w:pPr>
              <w:spacing w:after="0" w:line="240" w:lineRule="auto"/>
              <w:ind w:left="-96"/>
              <w:jc w:val="center"/>
              <w:rPr>
                <w:rFonts w:ascii="Times New Roman" w:hAnsi="Times New Roman"/>
                <w:b/>
                <w:sz w:val="20"/>
                <w:szCs w:val="20"/>
              </w:rPr>
            </w:pPr>
            <w:r w:rsidRPr="002B58A3">
              <w:rPr>
                <w:rFonts w:ascii="Times New Roman" w:hAnsi="Times New Roman"/>
                <w:b/>
                <w:sz w:val="20"/>
                <w:szCs w:val="20"/>
              </w:rPr>
              <w:t>Учебный год</w:t>
            </w:r>
          </w:p>
        </w:tc>
        <w:tc>
          <w:tcPr>
            <w:tcW w:w="8222" w:type="dxa"/>
            <w:vAlign w:val="center"/>
          </w:tcPr>
          <w:p w:rsidR="00C97888" w:rsidRPr="002B58A3" w:rsidRDefault="00C97888" w:rsidP="00BF5757">
            <w:pPr>
              <w:spacing w:after="0" w:line="240" w:lineRule="auto"/>
              <w:ind w:left="-96"/>
              <w:jc w:val="center"/>
              <w:rPr>
                <w:rFonts w:ascii="Times New Roman" w:hAnsi="Times New Roman"/>
                <w:b/>
                <w:sz w:val="20"/>
                <w:szCs w:val="20"/>
              </w:rPr>
            </w:pPr>
            <w:r w:rsidRPr="002B58A3">
              <w:rPr>
                <w:rFonts w:ascii="Times New Roman" w:hAnsi="Times New Roman"/>
                <w:b/>
                <w:sz w:val="20"/>
                <w:szCs w:val="20"/>
              </w:rPr>
              <w:t>Наименование документа с указанием реквизитов</w:t>
            </w:r>
          </w:p>
        </w:tc>
        <w:tc>
          <w:tcPr>
            <w:tcW w:w="4110" w:type="dxa"/>
            <w:vAlign w:val="center"/>
          </w:tcPr>
          <w:p w:rsidR="00C97888" w:rsidRPr="002B58A3" w:rsidRDefault="00C97888" w:rsidP="00BF5757">
            <w:pPr>
              <w:spacing w:after="0" w:line="240" w:lineRule="auto"/>
              <w:ind w:left="-96"/>
              <w:jc w:val="center"/>
              <w:rPr>
                <w:rFonts w:ascii="Times New Roman" w:hAnsi="Times New Roman"/>
                <w:sz w:val="20"/>
                <w:szCs w:val="20"/>
              </w:rPr>
            </w:pPr>
            <w:r w:rsidRPr="002B58A3">
              <w:rPr>
                <w:rFonts w:ascii="Times New Roman" w:hAnsi="Times New Roman"/>
                <w:b/>
                <w:sz w:val="20"/>
                <w:szCs w:val="20"/>
              </w:rPr>
              <w:t>Срок действия документа</w:t>
            </w:r>
          </w:p>
        </w:tc>
      </w:tr>
      <w:tr w:rsidR="002B58A3" w:rsidRPr="002B58A3" w:rsidTr="00BF5757">
        <w:trPr>
          <w:trHeight w:val="438"/>
        </w:trPr>
        <w:tc>
          <w:tcPr>
            <w:tcW w:w="2552" w:type="dxa"/>
            <w:vMerge w:val="restart"/>
            <w:vAlign w:val="center"/>
          </w:tcPr>
          <w:p w:rsidR="00C97888" w:rsidRPr="002B58A3" w:rsidRDefault="00C97888" w:rsidP="00BF5757">
            <w:pPr>
              <w:spacing w:after="0" w:line="240" w:lineRule="auto"/>
              <w:jc w:val="center"/>
              <w:rPr>
                <w:rFonts w:ascii="Times New Roman" w:hAnsi="Times New Roman"/>
                <w:b/>
                <w:sz w:val="20"/>
                <w:szCs w:val="20"/>
              </w:rPr>
            </w:pPr>
            <w:r w:rsidRPr="002B58A3">
              <w:rPr>
                <w:rFonts w:ascii="Times New Roman" w:hAnsi="Times New Roman"/>
                <w:b/>
                <w:sz w:val="20"/>
                <w:szCs w:val="20"/>
              </w:rPr>
              <w:t>2015/2016</w:t>
            </w: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248КС/06-2014/271 от 27.06.2014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01.10.2014 г. по 30.09.2015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321КС/06-2015/579 / 579 от 27.08.2015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01.10.2015 г.</w:t>
            </w:r>
            <w:r w:rsidRPr="002B58A3">
              <w:rPr>
                <w:rFonts w:ascii="Times New Roman" w:hAnsi="Times New Roman"/>
                <w:sz w:val="20"/>
                <w:szCs w:val="20"/>
                <w:lang w:val="en-US"/>
              </w:rPr>
              <w:t xml:space="preserve"> </w:t>
            </w:r>
            <w:r w:rsidRPr="002B58A3">
              <w:rPr>
                <w:rFonts w:ascii="Times New Roman" w:hAnsi="Times New Roman"/>
                <w:sz w:val="20"/>
                <w:szCs w:val="20"/>
              </w:rPr>
              <w:t>по 30.09.2016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tabs>
                <w:tab w:val="left" w:pos="7426"/>
              </w:tabs>
              <w:spacing w:after="0" w:line="240" w:lineRule="auto"/>
              <w:jc w:val="both"/>
              <w:rPr>
                <w:rFonts w:ascii="Times New Roman" w:hAnsi="Times New Roman"/>
                <w:sz w:val="20"/>
                <w:szCs w:val="20"/>
              </w:rPr>
            </w:pPr>
            <w:r w:rsidRPr="002B58A3">
              <w:rPr>
                <w:rFonts w:ascii="Times New Roman" w:hAnsi="Times New Roman"/>
                <w:sz w:val="20"/>
                <w:szCs w:val="20"/>
              </w:rPr>
              <w:t>Договор № 102КВ/09-2015/ 661  от 23.09.2015 г. на предоставление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lang w:val="en-US"/>
              </w:rPr>
              <w:t>C</w:t>
            </w:r>
            <w:r w:rsidRPr="002B58A3">
              <w:rPr>
                <w:rFonts w:ascii="Times New Roman" w:hAnsi="Times New Roman"/>
                <w:sz w:val="20"/>
                <w:szCs w:val="20"/>
              </w:rPr>
              <w:t xml:space="preserve"> 01.10.2015 г. по 30.09.2016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b/>
                <w:sz w:val="20"/>
                <w:szCs w:val="20"/>
              </w:rPr>
            </w:pPr>
            <w:r w:rsidRPr="002B58A3">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оказания услуги по подключению к НЭБ и предоставлению доступа к объектам НЭБ №101(НЭБ)1168 от 07.12.2015 г. Национальная электронная библиотека (НЭБ).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07.12.2015 г. по 07.12.16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r w:rsidRPr="002B58A3">
              <w:rPr>
                <w:rFonts w:ascii="Times New Roman" w:hAnsi="Times New Roman"/>
                <w:sz w:val="20"/>
                <w:szCs w:val="20"/>
                <w:lang w:val="en-US"/>
              </w:rPr>
              <w:t>Medicus</w:t>
            </w:r>
            <w:r w:rsidRPr="002B58A3">
              <w:rPr>
                <w:rFonts w:ascii="Times New Roman" w:hAnsi="Times New Roman"/>
                <w:sz w:val="20"/>
                <w:szCs w:val="20"/>
              </w:rPr>
              <w:t>». Дата регистрации 11.02.2015 г.</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restart"/>
            <w:vAlign w:val="center"/>
          </w:tcPr>
          <w:p w:rsidR="00C97888" w:rsidRPr="002B58A3" w:rsidRDefault="00C97888" w:rsidP="00BF5757">
            <w:pPr>
              <w:spacing w:after="0" w:line="240" w:lineRule="auto"/>
              <w:jc w:val="center"/>
              <w:rPr>
                <w:rFonts w:ascii="Times New Roman" w:hAnsi="Times New Roman"/>
                <w:b/>
                <w:sz w:val="20"/>
                <w:szCs w:val="20"/>
              </w:rPr>
            </w:pPr>
            <w:r w:rsidRPr="002B58A3">
              <w:rPr>
                <w:rFonts w:ascii="Times New Roman" w:hAnsi="Times New Roman"/>
                <w:b/>
                <w:sz w:val="20"/>
                <w:szCs w:val="20"/>
              </w:rPr>
              <w:t>2016/2017</w:t>
            </w:r>
          </w:p>
        </w:tc>
        <w:tc>
          <w:tcPr>
            <w:tcW w:w="8222" w:type="dxa"/>
            <w:vAlign w:val="center"/>
          </w:tcPr>
          <w:p w:rsidR="00C97888" w:rsidRPr="002B58A3" w:rsidRDefault="00C97888" w:rsidP="00BF5757">
            <w:pPr>
              <w:tabs>
                <w:tab w:val="left" w:pos="7426"/>
              </w:tabs>
              <w:spacing w:after="0" w:line="240" w:lineRule="auto"/>
              <w:jc w:val="both"/>
              <w:rPr>
                <w:rFonts w:ascii="Times New Roman" w:hAnsi="Times New Roman"/>
                <w:sz w:val="20"/>
                <w:szCs w:val="20"/>
              </w:rPr>
            </w:pPr>
            <w:r w:rsidRPr="002B58A3">
              <w:rPr>
                <w:rFonts w:ascii="Times New Roman" w:hAnsi="Times New Roman"/>
                <w:sz w:val="20"/>
                <w:szCs w:val="20"/>
              </w:rPr>
              <w:t>Договор № 102КВ/09-2015/ 661  от 23.09.2015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lang w:val="en-US"/>
              </w:rPr>
              <w:t>C</w:t>
            </w:r>
            <w:r w:rsidRPr="002B58A3">
              <w:rPr>
                <w:rFonts w:ascii="Times New Roman" w:hAnsi="Times New Roman"/>
                <w:sz w:val="20"/>
                <w:szCs w:val="20"/>
              </w:rPr>
              <w:t xml:space="preserve"> 01.10.2015 г. по 30.09.2016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157КВ/09-2016 г./649 от 20.09.2016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01.10.2016 г. по 30.09.2017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321КС/06-2015/579 / 579 от 27.08.2015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01.10.2015 г.</w:t>
            </w:r>
            <w:r w:rsidRPr="002B58A3">
              <w:rPr>
                <w:rFonts w:ascii="Times New Roman" w:hAnsi="Times New Roman"/>
                <w:sz w:val="20"/>
                <w:szCs w:val="20"/>
                <w:lang w:val="en-US"/>
              </w:rPr>
              <w:t xml:space="preserve"> </w:t>
            </w:r>
            <w:r w:rsidRPr="002B58A3">
              <w:rPr>
                <w:rFonts w:ascii="Times New Roman" w:hAnsi="Times New Roman"/>
                <w:sz w:val="20"/>
                <w:szCs w:val="20"/>
              </w:rPr>
              <w:t>по 30.09.2016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408КС/08-2016 г./ 648  от 20.09.2016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01.10.2016 г. по 30.09.2017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167 от 31.03.2016 г. на информационные услуги по предоставлению доступа к электронно-библиотечной системе «</w:t>
            </w:r>
            <w:r w:rsidRPr="002B58A3">
              <w:rPr>
                <w:rFonts w:ascii="Times New Roman" w:hAnsi="Times New Roman"/>
                <w:sz w:val="20"/>
                <w:szCs w:val="20"/>
                <w:lang w:val="en-US"/>
              </w:rPr>
              <w:t>IPRboo</w:t>
            </w:r>
            <w:r w:rsidRPr="002B58A3">
              <w:rPr>
                <w:rFonts w:ascii="Times New Roman" w:hAnsi="Times New Roman"/>
                <w:sz w:val="20"/>
                <w:szCs w:val="20"/>
              </w:rPr>
              <w:t>к</w:t>
            </w:r>
            <w:r w:rsidRPr="002B58A3">
              <w:rPr>
                <w:rFonts w:ascii="Times New Roman" w:hAnsi="Times New Roman"/>
                <w:sz w:val="20"/>
                <w:szCs w:val="20"/>
                <w:lang w:val="en-US"/>
              </w:rPr>
              <w:t>s</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01.04.2016 г. по 01.04.2017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Дополнительное соглашение №1 к договору № 167/16 от 30.03.2017 на информационные услуги по предоставлению доступа к электронно-библиотечной  системе «IPRbooкs»</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01.04.2017 г. по 01.06.2017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«IPRbooкs»</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01.06.2017 г. по 01.06.2018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b/>
                <w:sz w:val="20"/>
                <w:szCs w:val="20"/>
              </w:rPr>
            </w:pPr>
            <w:r w:rsidRPr="002B58A3">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Лицензионное соглашение №1480 от 05.05.2017 г. eLIBRARY Научная электронная библиотека.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r w:rsidRPr="002B58A3">
              <w:rPr>
                <w:rFonts w:ascii="Times New Roman" w:hAnsi="Times New Roman"/>
                <w:sz w:val="20"/>
                <w:szCs w:val="20"/>
                <w:lang w:val="en-US"/>
              </w:rPr>
              <w:t>Medicus</w:t>
            </w:r>
            <w:r w:rsidRPr="002B58A3">
              <w:rPr>
                <w:rFonts w:ascii="Times New Roman" w:hAnsi="Times New Roman"/>
                <w:sz w:val="20"/>
                <w:szCs w:val="20"/>
              </w:rPr>
              <w:t>». Дата регистрации 11.02.2015 г.</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restart"/>
            <w:vAlign w:val="center"/>
          </w:tcPr>
          <w:p w:rsidR="00C97888" w:rsidRPr="002B58A3" w:rsidRDefault="00C97888" w:rsidP="00BF5757">
            <w:pPr>
              <w:spacing w:after="0" w:line="240" w:lineRule="auto"/>
              <w:jc w:val="center"/>
              <w:rPr>
                <w:rFonts w:ascii="Times New Roman" w:hAnsi="Times New Roman"/>
                <w:b/>
                <w:sz w:val="20"/>
                <w:szCs w:val="20"/>
              </w:rPr>
            </w:pPr>
            <w:r w:rsidRPr="002B58A3">
              <w:rPr>
                <w:rFonts w:ascii="Times New Roman" w:hAnsi="Times New Roman"/>
                <w:b/>
                <w:sz w:val="20"/>
                <w:szCs w:val="20"/>
              </w:rPr>
              <w:t>2017/2018</w:t>
            </w: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w:t>
            </w:r>
            <w:r w:rsidRPr="002B58A3">
              <w:rPr>
                <w:rFonts w:ascii="Times New Roman" w:hAnsi="Times New Roman"/>
                <w:sz w:val="20"/>
                <w:szCs w:val="20"/>
                <w:lang w:val="en-US"/>
              </w:rPr>
              <w:t>IPRboo</w:t>
            </w:r>
            <w:r w:rsidRPr="002B58A3">
              <w:rPr>
                <w:rFonts w:ascii="Times New Roman" w:hAnsi="Times New Roman"/>
                <w:sz w:val="20"/>
                <w:szCs w:val="20"/>
              </w:rPr>
              <w:t>к</w:t>
            </w:r>
            <w:r w:rsidRPr="002B58A3">
              <w:rPr>
                <w:rFonts w:ascii="Times New Roman" w:hAnsi="Times New Roman"/>
                <w:sz w:val="20"/>
                <w:szCs w:val="20"/>
                <w:lang w:val="en-US"/>
              </w:rPr>
              <w:t>s</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01.06.2017 г. по 01.06.2018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408КС/08-2016 г./ 648  от 20.09.2016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01.10.2016 г. по 30.09.2017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№475КС/09-2017/750 от 18.09.2017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01.10.2017 г. по 30.09.2018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 157КВ/09-2016 г./649 от 20.09.2016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01.10.2016 г. по 30.09.2017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№222КВ/09-2017/749 от 18.09.2017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01.10.2017 г. по 30.09.2018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b/>
                <w:sz w:val="20"/>
                <w:szCs w:val="20"/>
              </w:rPr>
            </w:pPr>
            <w:r w:rsidRPr="002B58A3">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Лицензионное соглашение №1480 от 05.05.2017 г. eLIBRARY Научная электронная библиотека.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оказания услуги по подключению к НЭБ и предоставлению доступа к объектам НЭБ №101(НЭБ)1168-П от 19.03.2018 г. Национальная электронная библиотека (НЭБ).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Срок предоставления 5 лет.</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№552 от 01.11.2017 г. </w:t>
            </w:r>
            <w:r w:rsidRPr="002B58A3">
              <w:rPr>
                <w:rFonts w:ascii="Times New Roman" w:hAnsi="Times New Roman"/>
                <w:sz w:val="20"/>
                <w:szCs w:val="20"/>
                <w:lang w:val="en-US"/>
              </w:rPr>
              <w:t>Medline</w:t>
            </w:r>
            <w:r w:rsidRPr="002B58A3">
              <w:rPr>
                <w:rFonts w:ascii="Times New Roman" w:hAnsi="Times New Roman"/>
                <w:sz w:val="20"/>
                <w:szCs w:val="20"/>
              </w:rPr>
              <w:t xml:space="preserve"> </w:t>
            </w:r>
            <w:r w:rsidRPr="002B58A3">
              <w:rPr>
                <w:rFonts w:ascii="Times New Roman" w:hAnsi="Times New Roman"/>
                <w:sz w:val="20"/>
                <w:szCs w:val="20"/>
                <w:lang w:val="en-US"/>
              </w:rPr>
              <w:t>Complete</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01.11.2017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 622 от 02.04.2018 г. </w:t>
            </w:r>
            <w:r w:rsidRPr="002B58A3">
              <w:rPr>
                <w:rFonts w:ascii="Times New Roman" w:hAnsi="Times New Roman"/>
                <w:sz w:val="20"/>
                <w:szCs w:val="20"/>
                <w:lang w:val="en-US"/>
              </w:rPr>
              <w:t>Web</w:t>
            </w:r>
            <w:r w:rsidRPr="002B58A3">
              <w:rPr>
                <w:rFonts w:ascii="Times New Roman" w:hAnsi="Times New Roman"/>
                <w:sz w:val="20"/>
                <w:szCs w:val="20"/>
              </w:rPr>
              <w:t xml:space="preserve"> </w:t>
            </w:r>
            <w:r w:rsidRPr="002B58A3">
              <w:rPr>
                <w:rFonts w:ascii="Times New Roman" w:hAnsi="Times New Roman"/>
                <w:sz w:val="20"/>
                <w:szCs w:val="20"/>
                <w:lang w:val="en-US"/>
              </w:rPr>
              <w:t>of</w:t>
            </w:r>
            <w:r w:rsidRPr="002B58A3">
              <w:rPr>
                <w:rFonts w:ascii="Times New Roman" w:hAnsi="Times New Roman"/>
                <w:sz w:val="20"/>
                <w:szCs w:val="20"/>
              </w:rPr>
              <w:t xml:space="preserve"> </w:t>
            </w:r>
            <w:r w:rsidRPr="002B58A3">
              <w:rPr>
                <w:rFonts w:ascii="Times New Roman" w:hAnsi="Times New Roman"/>
                <w:sz w:val="20"/>
                <w:szCs w:val="20"/>
                <w:lang w:val="en-US"/>
              </w:rPr>
              <w:t>Science</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02.04.2018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 622 от 10.05.2018 г. </w:t>
            </w:r>
            <w:r w:rsidRPr="002B58A3">
              <w:rPr>
                <w:rFonts w:ascii="Times New Roman" w:hAnsi="Times New Roman"/>
                <w:sz w:val="20"/>
                <w:szCs w:val="20"/>
                <w:lang w:val="en-US"/>
              </w:rPr>
              <w:t>Scopus</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10.05.2018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jc w:val="center"/>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r w:rsidRPr="002B58A3">
              <w:rPr>
                <w:rFonts w:ascii="Times New Roman" w:hAnsi="Times New Roman"/>
                <w:sz w:val="20"/>
                <w:szCs w:val="20"/>
                <w:lang w:val="en-US"/>
              </w:rPr>
              <w:t>Medicus</w:t>
            </w:r>
            <w:r w:rsidRPr="002B58A3">
              <w:rPr>
                <w:rFonts w:ascii="Times New Roman" w:hAnsi="Times New Roman"/>
                <w:sz w:val="20"/>
                <w:szCs w:val="20"/>
              </w:rPr>
              <w:t>». Дата регистрации 11.02.2015 г.</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restart"/>
            <w:vAlign w:val="center"/>
          </w:tcPr>
          <w:p w:rsidR="00C97888" w:rsidRPr="002B58A3" w:rsidRDefault="00C97888" w:rsidP="00BF5757">
            <w:pPr>
              <w:spacing w:after="0" w:line="240" w:lineRule="auto"/>
              <w:jc w:val="center"/>
              <w:rPr>
                <w:rFonts w:ascii="Times New Roman" w:hAnsi="Times New Roman"/>
                <w:b/>
                <w:sz w:val="20"/>
                <w:szCs w:val="20"/>
              </w:rPr>
            </w:pPr>
            <w:r w:rsidRPr="002B58A3">
              <w:rPr>
                <w:rFonts w:ascii="Times New Roman" w:hAnsi="Times New Roman"/>
                <w:b/>
                <w:sz w:val="20"/>
                <w:szCs w:val="20"/>
              </w:rPr>
              <w:t>2018/2019</w:t>
            </w: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№222КВ/09-2017/749 от 18.09.2017 г.  по предоставлению индивидуальных активационных кодов доступа к базе данных «Консультант врача. Электронная медицинская библиотека»</w:t>
            </w:r>
          </w:p>
        </w:tc>
        <w:tc>
          <w:tcPr>
            <w:tcW w:w="4110" w:type="dxa"/>
            <w:vAlign w:val="center"/>
          </w:tcPr>
          <w:p w:rsidR="00C97888" w:rsidRPr="002B58A3" w:rsidRDefault="00C97888" w:rsidP="00BF5757">
            <w:pPr>
              <w:spacing w:after="0" w:line="240" w:lineRule="auto"/>
              <w:contextualSpacing/>
              <w:jc w:val="center"/>
              <w:rPr>
                <w:rFonts w:ascii="Times New Roman" w:hAnsi="Times New Roman"/>
                <w:sz w:val="20"/>
                <w:szCs w:val="20"/>
              </w:rPr>
            </w:pPr>
            <w:r w:rsidRPr="002B58A3">
              <w:rPr>
                <w:rFonts w:ascii="Times New Roman" w:hAnsi="Times New Roman"/>
                <w:sz w:val="20"/>
                <w:szCs w:val="20"/>
              </w:rPr>
              <w:t>С 01.10.2017 г. по 30.09.2018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оказания услуги №307КВ/08-2018/673 от 03.09.2018 г. по предоставлению доступа к базе данных «Консультант врача. Электронная медицинская библиотека». </w:t>
            </w:r>
          </w:p>
        </w:tc>
        <w:tc>
          <w:tcPr>
            <w:tcW w:w="4110" w:type="dxa"/>
            <w:vAlign w:val="center"/>
          </w:tcPr>
          <w:p w:rsidR="00C97888" w:rsidRPr="002B58A3" w:rsidRDefault="00C97888" w:rsidP="00BF5757">
            <w:pPr>
              <w:spacing w:after="0" w:line="240" w:lineRule="auto"/>
              <w:contextualSpacing/>
              <w:jc w:val="center"/>
              <w:rPr>
                <w:rFonts w:ascii="Times New Roman" w:hAnsi="Times New Roman"/>
                <w:sz w:val="20"/>
                <w:szCs w:val="20"/>
              </w:rPr>
            </w:pPr>
            <w:r w:rsidRPr="002B58A3">
              <w:rPr>
                <w:rFonts w:ascii="Times New Roman" w:hAnsi="Times New Roman"/>
                <w:sz w:val="20"/>
                <w:szCs w:val="20"/>
              </w:rPr>
              <w:t>С 01.10.2018 г. по 30.09.2019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№475КС/09-2017/750 от 18.09.2017 г. на оказание услуг доступа к базе данных ЭБС «Консультант студента»</w:t>
            </w:r>
          </w:p>
        </w:tc>
        <w:tc>
          <w:tcPr>
            <w:tcW w:w="4110" w:type="dxa"/>
            <w:vAlign w:val="center"/>
          </w:tcPr>
          <w:p w:rsidR="00C97888" w:rsidRPr="002B58A3" w:rsidRDefault="00C97888" w:rsidP="00BF5757">
            <w:pPr>
              <w:spacing w:after="0" w:line="240" w:lineRule="auto"/>
              <w:contextualSpacing/>
              <w:jc w:val="center"/>
              <w:rPr>
                <w:rFonts w:ascii="Times New Roman" w:hAnsi="Times New Roman"/>
                <w:sz w:val="20"/>
                <w:szCs w:val="20"/>
              </w:rPr>
            </w:pPr>
            <w:r w:rsidRPr="002B58A3">
              <w:rPr>
                <w:rFonts w:ascii="Times New Roman" w:hAnsi="Times New Roman"/>
                <w:sz w:val="20"/>
                <w:szCs w:val="20"/>
              </w:rPr>
              <w:t>С 01.10.2017 г. по 30.09.2018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Справка № 87/10 от 28.09.2018 г. на предоставление тестового доступа к ЭБС «Консультант студента» в продолжение Договора № 475 КС/09-2017 от 18.09.2017 г., а также доступ к расширенному комплекту «Медицина. Здравоохранение. ВО» входящему в ЭБС на сайте </w:t>
            </w:r>
            <w:hyperlink r:id="rId8" w:history="1">
              <w:r w:rsidRPr="002B58A3">
                <w:rPr>
                  <w:rStyle w:val="af0"/>
                  <w:rFonts w:ascii="Times New Roman" w:hAnsi="Times New Roman"/>
                  <w:color w:val="auto"/>
                  <w:sz w:val="20"/>
                  <w:szCs w:val="20"/>
                  <w:lang w:val="en-US"/>
                </w:rPr>
                <w:t>www</w:t>
              </w:r>
              <w:r w:rsidRPr="002B58A3">
                <w:rPr>
                  <w:rStyle w:val="af0"/>
                  <w:rFonts w:ascii="Times New Roman" w:hAnsi="Times New Roman"/>
                  <w:color w:val="auto"/>
                  <w:sz w:val="20"/>
                  <w:szCs w:val="20"/>
                </w:rPr>
                <w:t>.</w:t>
              </w:r>
              <w:r w:rsidRPr="002B58A3">
                <w:rPr>
                  <w:rStyle w:val="af0"/>
                  <w:rFonts w:ascii="Times New Roman" w:hAnsi="Times New Roman"/>
                  <w:color w:val="auto"/>
                  <w:sz w:val="20"/>
                  <w:szCs w:val="20"/>
                  <w:lang w:val="en-US"/>
                </w:rPr>
                <w:t>studentlibrary</w:t>
              </w:r>
              <w:r w:rsidRPr="002B58A3">
                <w:rPr>
                  <w:rStyle w:val="af0"/>
                  <w:rFonts w:ascii="Times New Roman" w:hAnsi="Times New Roman"/>
                  <w:color w:val="auto"/>
                  <w:sz w:val="20"/>
                  <w:szCs w:val="20"/>
                </w:rPr>
                <w:t>.</w:t>
              </w:r>
              <w:r w:rsidRPr="002B58A3">
                <w:rPr>
                  <w:rStyle w:val="af0"/>
                  <w:rFonts w:ascii="Times New Roman" w:hAnsi="Times New Roman"/>
                  <w:color w:val="auto"/>
                  <w:sz w:val="20"/>
                  <w:szCs w:val="20"/>
                  <w:lang w:val="en-US"/>
                </w:rPr>
                <w:t>ru</w:t>
              </w:r>
            </w:hyperlink>
            <w:r w:rsidRPr="002B58A3">
              <w:rPr>
                <w:rFonts w:ascii="Times New Roman" w:hAnsi="Times New Roman"/>
                <w:sz w:val="20"/>
                <w:szCs w:val="20"/>
              </w:rPr>
              <w:t xml:space="preserve"> для неограниченного числа пользователей с возможностью удаленного доступа.</w:t>
            </w:r>
          </w:p>
        </w:tc>
        <w:tc>
          <w:tcPr>
            <w:tcW w:w="4110" w:type="dxa"/>
            <w:vAlign w:val="center"/>
          </w:tcPr>
          <w:p w:rsidR="00C97888" w:rsidRPr="002B58A3" w:rsidRDefault="00C97888" w:rsidP="00BF5757">
            <w:pPr>
              <w:spacing w:after="0" w:line="240" w:lineRule="auto"/>
              <w:contextualSpacing/>
              <w:jc w:val="center"/>
              <w:rPr>
                <w:rFonts w:ascii="Times New Roman" w:hAnsi="Times New Roman"/>
                <w:sz w:val="20"/>
                <w:szCs w:val="20"/>
              </w:rPr>
            </w:pPr>
            <w:r w:rsidRPr="002B58A3">
              <w:rPr>
                <w:rFonts w:ascii="Times New Roman" w:hAnsi="Times New Roman"/>
                <w:sz w:val="20"/>
                <w:szCs w:val="20"/>
              </w:rPr>
              <w:t>С 01.10.2018 г. по 15.02.2019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tabs>
                <w:tab w:val="left" w:pos="8309"/>
                <w:tab w:val="right" w:pos="9923"/>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№110 от 15.02.2019 г. по предоставлению доступа к базе данных «Консультант студента (Электронная библиотечная система для обеспечения образовательного процесса ФГБОУ ВО КГМУ Минздрава России)».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15.02.2019 г. по 30.11.2019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Контракт № 415 от 31.05.2017 г. на информационные услуги по предоставлению доступа к электронно-библиотечной системе «</w:t>
            </w:r>
            <w:r w:rsidRPr="002B58A3">
              <w:rPr>
                <w:rFonts w:ascii="Times New Roman" w:hAnsi="Times New Roman"/>
                <w:sz w:val="20"/>
                <w:szCs w:val="20"/>
                <w:lang w:val="en-US"/>
              </w:rPr>
              <w:t>IPRboo</w:t>
            </w:r>
            <w:r w:rsidRPr="002B58A3">
              <w:rPr>
                <w:rFonts w:ascii="Times New Roman" w:hAnsi="Times New Roman"/>
                <w:sz w:val="20"/>
                <w:szCs w:val="20"/>
              </w:rPr>
              <w:t>к</w:t>
            </w:r>
            <w:r w:rsidRPr="002B58A3">
              <w:rPr>
                <w:rFonts w:ascii="Times New Roman" w:hAnsi="Times New Roman"/>
                <w:sz w:val="20"/>
                <w:szCs w:val="20"/>
                <w:lang w:val="en-US"/>
              </w:rPr>
              <w:t>s</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01.06.2017 г. по 01.06.2018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tabs>
                <w:tab w:val="left" w:pos="8309"/>
                <w:tab w:val="right" w:pos="9923"/>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на оказание услуг по подписке на электронное периодическое издание электронно-библиотечную систему </w:t>
            </w:r>
            <w:r w:rsidRPr="002B58A3">
              <w:rPr>
                <w:rFonts w:ascii="Times New Roman" w:hAnsi="Times New Roman"/>
                <w:sz w:val="20"/>
                <w:szCs w:val="20"/>
                <w:lang w:val="en-US"/>
              </w:rPr>
              <w:t>IPRbooks</w:t>
            </w:r>
            <w:r w:rsidRPr="002B58A3">
              <w:rPr>
                <w:rFonts w:ascii="Times New Roman" w:hAnsi="Times New Roman"/>
                <w:sz w:val="20"/>
                <w:szCs w:val="20"/>
              </w:rPr>
              <w:t xml:space="preserve"> через информационно-телекоммуникационную сеть Интернет №392 от 21.05.2018 г.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01.06.2018 г. по 01.06.2019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b/>
                <w:sz w:val="20"/>
                <w:szCs w:val="20"/>
              </w:rPr>
            </w:pPr>
            <w:r w:rsidRPr="002B58A3">
              <w:rPr>
                <w:rFonts w:ascii="Times New Roman" w:hAnsi="Times New Roman"/>
                <w:sz w:val="20"/>
                <w:szCs w:val="20"/>
              </w:rPr>
              <w:t>Договор № 412 от 20.05.2019</w:t>
            </w:r>
            <w:r w:rsidRPr="002B58A3">
              <w:rPr>
                <w:rFonts w:ascii="Times New Roman" w:hAnsi="Times New Roman"/>
                <w:b/>
                <w:sz w:val="20"/>
                <w:szCs w:val="20"/>
              </w:rPr>
              <w:t xml:space="preserve"> </w:t>
            </w:r>
            <w:r w:rsidRPr="002B58A3">
              <w:rPr>
                <w:rFonts w:ascii="Times New Roman" w:hAnsi="Times New Roman"/>
                <w:sz w:val="20"/>
                <w:szCs w:val="20"/>
              </w:rPr>
              <w:t xml:space="preserve">по подписке на электронное периодическое издание электронно-библиотечная система </w:t>
            </w:r>
            <w:r w:rsidRPr="002B58A3">
              <w:rPr>
                <w:rFonts w:ascii="Times New Roman" w:hAnsi="Times New Roman"/>
                <w:sz w:val="20"/>
                <w:szCs w:val="20"/>
                <w:lang w:val="en-US"/>
              </w:rPr>
              <w:t>IPRbooks</w:t>
            </w:r>
            <w:r w:rsidRPr="002B58A3">
              <w:rPr>
                <w:rFonts w:ascii="Times New Roman" w:hAnsi="Times New Roman"/>
                <w:sz w:val="20"/>
                <w:szCs w:val="20"/>
              </w:rPr>
              <w:t xml:space="preserve"> для обеспечения образовательного процесса ФГБОУ ВО КГМУ Минздрава России</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01.06.2019 г. по 31.05.2020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b/>
                <w:sz w:val="20"/>
                <w:szCs w:val="20"/>
              </w:rPr>
            </w:pPr>
            <w:r w:rsidRPr="002B58A3">
              <w:rPr>
                <w:rFonts w:ascii="Times New Roman" w:hAnsi="Times New Roman"/>
                <w:sz w:val="20"/>
                <w:szCs w:val="20"/>
              </w:rPr>
              <w:t xml:space="preserve">Договор оказания услуги по обеспечению свободного доступа учащихся к информации нормативно-правового характера №459342 от 01.03.2013 г. «Консультант+».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Договор оказания услуги по подключению к НЭБ и предоставлению доступа к объектам НЭБ №101(НЭБ)1168-П от 19.03.2018 г. Национальная электронная библиотека (НЭБ).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Срок предоставления 5 лет.</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№552 от 01.11.2017 г. </w:t>
            </w:r>
            <w:r w:rsidRPr="002B58A3">
              <w:rPr>
                <w:rFonts w:ascii="Times New Roman" w:hAnsi="Times New Roman"/>
                <w:sz w:val="20"/>
                <w:szCs w:val="20"/>
                <w:lang w:val="en-US"/>
              </w:rPr>
              <w:t>Medline</w:t>
            </w:r>
            <w:r w:rsidRPr="002B58A3">
              <w:rPr>
                <w:rFonts w:ascii="Times New Roman" w:hAnsi="Times New Roman"/>
                <w:sz w:val="20"/>
                <w:szCs w:val="20"/>
              </w:rPr>
              <w:t xml:space="preserve"> </w:t>
            </w:r>
            <w:r w:rsidRPr="002B58A3">
              <w:rPr>
                <w:rFonts w:ascii="Times New Roman" w:hAnsi="Times New Roman"/>
                <w:sz w:val="20"/>
                <w:szCs w:val="20"/>
                <w:lang w:val="en-US"/>
              </w:rPr>
              <w:t>Complete</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01.11.2017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tabs>
                <w:tab w:val="left" w:pos="8309"/>
              </w:tabs>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 622 от 02.04.2018 г. </w:t>
            </w:r>
            <w:r w:rsidRPr="002B58A3">
              <w:rPr>
                <w:rFonts w:ascii="Times New Roman" w:hAnsi="Times New Roman"/>
                <w:sz w:val="20"/>
                <w:szCs w:val="20"/>
                <w:lang w:val="en-US"/>
              </w:rPr>
              <w:t>Web</w:t>
            </w:r>
            <w:r w:rsidRPr="002B58A3">
              <w:rPr>
                <w:rFonts w:ascii="Times New Roman" w:hAnsi="Times New Roman"/>
                <w:sz w:val="20"/>
                <w:szCs w:val="20"/>
              </w:rPr>
              <w:t xml:space="preserve"> </w:t>
            </w:r>
            <w:r w:rsidRPr="002B58A3">
              <w:rPr>
                <w:rFonts w:ascii="Times New Roman" w:hAnsi="Times New Roman"/>
                <w:sz w:val="20"/>
                <w:szCs w:val="20"/>
                <w:lang w:val="en-US"/>
              </w:rPr>
              <w:t>of</w:t>
            </w:r>
            <w:r w:rsidRPr="002B58A3">
              <w:rPr>
                <w:rFonts w:ascii="Times New Roman" w:hAnsi="Times New Roman"/>
                <w:sz w:val="20"/>
                <w:szCs w:val="20"/>
              </w:rPr>
              <w:t xml:space="preserve"> </w:t>
            </w:r>
            <w:r w:rsidRPr="002B58A3">
              <w:rPr>
                <w:rFonts w:ascii="Times New Roman" w:hAnsi="Times New Roman"/>
                <w:sz w:val="20"/>
                <w:szCs w:val="20"/>
                <w:lang w:val="en-US"/>
              </w:rPr>
              <w:t>Science</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02.04.2018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Сублицензионный договор № 622 от 10.05.2018 г. </w:t>
            </w:r>
            <w:r w:rsidRPr="002B58A3">
              <w:rPr>
                <w:rFonts w:ascii="Times New Roman" w:hAnsi="Times New Roman"/>
                <w:sz w:val="20"/>
                <w:szCs w:val="20"/>
                <w:lang w:val="en-US"/>
              </w:rPr>
              <w:t>Scopus</w:t>
            </w:r>
            <w:r w:rsidRPr="002B58A3">
              <w:rPr>
                <w:rFonts w:ascii="Times New Roman" w:hAnsi="Times New Roman"/>
                <w:sz w:val="20"/>
                <w:szCs w:val="20"/>
              </w:rPr>
              <w:t>.</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10.05.2018 г. по 31.12.2018 г.</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Свидетельство о государственной регистрации базы данных №2015620262 «Электронная библиотека Курского государственного медицинского университета </w:t>
            </w:r>
            <w:r w:rsidRPr="002B58A3">
              <w:rPr>
                <w:rFonts w:ascii="Times New Roman" w:hAnsi="Times New Roman"/>
                <w:sz w:val="20"/>
                <w:szCs w:val="20"/>
                <w:lang w:val="en-US"/>
              </w:rPr>
              <w:t>Medicus</w:t>
            </w:r>
            <w:r w:rsidRPr="002B58A3">
              <w:rPr>
                <w:rFonts w:ascii="Times New Roman" w:hAnsi="Times New Roman"/>
                <w:sz w:val="20"/>
                <w:szCs w:val="20"/>
              </w:rPr>
              <w:t>». Дата регистрации 11.02.2015 г.</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 xml:space="preserve">Лицензионное соглашение №1480 от 05.05.2017 г. eLIBRARY Научная электронная библиотека. </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бессрочно</w:t>
            </w:r>
          </w:p>
        </w:tc>
      </w:tr>
      <w:tr w:rsidR="002B58A3" w:rsidRPr="002B58A3" w:rsidTr="00BF5757">
        <w:trPr>
          <w:trHeight w:val="438"/>
        </w:trPr>
        <w:tc>
          <w:tcPr>
            <w:tcW w:w="2552" w:type="dxa"/>
            <w:vMerge/>
            <w:vAlign w:val="center"/>
          </w:tcPr>
          <w:p w:rsidR="00C97888" w:rsidRPr="002B58A3" w:rsidRDefault="00C97888" w:rsidP="00BF5757">
            <w:pPr>
              <w:spacing w:after="0" w:line="240" w:lineRule="auto"/>
              <w:rPr>
                <w:rFonts w:ascii="Times New Roman" w:hAnsi="Times New Roman"/>
                <w:sz w:val="20"/>
                <w:szCs w:val="20"/>
              </w:rPr>
            </w:pPr>
          </w:p>
        </w:tc>
        <w:tc>
          <w:tcPr>
            <w:tcW w:w="8222" w:type="dxa"/>
            <w:vAlign w:val="center"/>
          </w:tcPr>
          <w:p w:rsidR="00C97888" w:rsidRPr="002B58A3" w:rsidRDefault="00C97888" w:rsidP="00BF5757">
            <w:pPr>
              <w:spacing w:after="0" w:line="240" w:lineRule="auto"/>
              <w:jc w:val="both"/>
              <w:rPr>
                <w:rFonts w:ascii="Times New Roman" w:hAnsi="Times New Roman"/>
                <w:sz w:val="20"/>
                <w:szCs w:val="20"/>
              </w:rPr>
            </w:pPr>
            <w:r w:rsidRPr="002B58A3">
              <w:rPr>
                <w:rFonts w:ascii="Times New Roman" w:hAnsi="Times New Roman"/>
                <w:sz w:val="20"/>
                <w:szCs w:val="20"/>
              </w:rPr>
              <w:t>Договор оказания услуги по доступу к базе данных «</w:t>
            </w:r>
            <w:r w:rsidRPr="002B58A3">
              <w:rPr>
                <w:rFonts w:ascii="Times New Roman" w:hAnsi="Times New Roman"/>
                <w:sz w:val="20"/>
                <w:szCs w:val="20"/>
                <w:lang w:val="en-US"/>
              </w:rPr>
              <w:t>Clinical</w:t>
            </w:r>
            <w:r w:rsidRPr="002B58A3">
              <w:rPr>
                <w:rFonts w:ascii="Times New Roman" w:hAnsi="Times New Roman"/>
                <w:sz w:val="20"/>
                <w:szCs w:val="20"/>
              </w:rPr>
              <w:t xml:space="preserve"> </w:t>
            </w:r>
            <w:r w:rsidRPr="002B58A3">
              <w:rPr>
                <w:rFonts w:ascii="Times New Roman" w:hAnsi="Times New Roman"/>
                <w:sz w:val="20"/>
                <w:szCs w:val="20"/>
                <w:lang w:val="en-US"/>
              </w:rPr>
              <w:t>Collection</w:t>
            </w:r>
            <w:r w:rsidRPr="002B58A3">
              <w:rPr>
                <w:rFonts w:ascii="Times New Roman" w:hAnsi="Times New Roman"/>
                <w:sz w:val="20"/>
                <w:szCs w:val="20"/>
              </w:rPr>
              <w:t>» для обеспечения образовательного процесса  № 270 от 09.04.2019 г.</w:t>
            </w:r>
          </w:p>
        </w:tc>
        <w:tc>
          <w:tcPr>
            <w:tcW w:w="4110" w:type="dxa"/>
            <w:vAlign w:val="center"/>
          </w:tcPr>
          <w:p w:rsidR="00C97888" w:rsidRPr="002B58A3" w:rsidRDefault="00C97888" w:rsidP="00BF5757">
            <w:pPr>
              <w:spacing w:after="0" w:line="240" w:lineRule="auto"/>
              <w:jc w:val="center"/>
              <w:rPr>
                <w:rFonts w:ascii="Times New Roman" w:hAnsi="Times New Roman"/>
                <w:sz w:val="20"/>
                <w:szCs w:val="20"/>
              </w:rPr>
            </w:pPr>
            <w:r w:rsidRPr="002B58A3">
              <w:rPr>
                <w:rFonts w:ascii="Times New Roman" w:hAnsi="Times New Roman"/>
                <w:sz w:val="20"/>
                <w:szCs w:val="20"/>
              </w:rPr>
              <w:t>С 09.04.2019 г. по 09.04.2020 г.</w:t>
            </w:r>
          </w:p>
        </w:tc>
      </w:tr>
    </w:tbl>
    <w:p w:rsidR="00591093" w:rsidRPr="00997F31" w:rsidRDefault="00591093" w:rsidP="00C97888">
      <w:pPr>
        <w:rPr>
          <w:color w:val="00B050"/>
        </w:rPr>
      </w:pPr>
    </w:p>
    <w:tbl>
      <w:tblPr>
        <w:tblpPr w:leftFromText="180" w:rightFromText="180" w:vertAnchor="text" w:horzAnchor="margin" w:tblpY="17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633"/>
      </w:tblGrid>
      <w:tr w:rsidR="00C97888" w:rsidRPr="002B58A3" w:rsidTr="00BF5757">
        <w:trPr>
          <w:trHeight w:val="270"/>
        </w:trPr>
        <w:tc>
          <w:tcPr>
            <w:tcW w:w="8217" w:type="dxa"/>
            <w:shd w:val="clear" w:color="auto" w:fill="auto"/>
            <w:vAlign w:val="center"/>
          </w:tcPr>
          <w:p w:rsidR="00C97888" w:rsidRPr="002B58A3" w:rsidRDefault="00C97888" w:rsidP="00BF5757">
            <w:pPr>
              <w:jc w:val="center"/>
              <w:rPr>
                <w:rFonts w:ascii="Times New Roman" w:hAnsi="Times New Roman"/>
                <w:b/>
                <w:sz w:val="20"/>
                <w:szCs w:val="20"/>
              </w:rPr>
            </w:pPr>
            <w:r w:rsidRPr="002B58A3">
              <w:rPr>
                <w:rFonts w:ascii="Times New Roman" w:hAnsi="Times New Roman"/>
                <w:b/>
                <w:sz w:val="20"/>
                <w:szCs w:val="20"/>
              </w:rPr>
              <w:lastRenderedPageBreak/>
              <w:t>Наименование документа</w:t>
            </w:r>
          </w:p>
        </w:tc>
        <w:tc>
          <w:tcPr>
            <w:tcW w:w="6633" w:type="dxa"/>
            <w:shd w:val="clear" w:color="auto" w:fill="auto"/>
            <w:vAlign w:val="center"/>
          </w:tcPr>
          <w:p w:rsidR="00C97888" w:rsidRPr="002B58A3" w:rsidRDefault="00C97888" w:rsidP="00BF5757">
            <w:pPr>
              <w:jc w:val="center"/>
              <w:rPr>
                <w:rFonts w:ascii="Times New Roman" w:hAnsi="Times New Roman"/>
                <w:b/>
                <w:sz w:val="20"/>
                <w:szCs w:val="20"/>
              </w:rPr>
            </w:pPr>
            <w:r w:rsidRPr="002B58A3">
              <w:rPr>
                <w:rFonts w:ascii="Times New Roman" w:hAnsi="Times New Roman"/>
                <w:b/>
                <w:sz w:val="20"/>
                <w:szCs w:val="20"/>
              </w:rPr>
              <w:t>Наименование документа (№ документа, дата подписания, организация, выдавшая документ, дата выдачи, срок действия)</w:t>
            </w:r>
          </w:p>
        </w:tc>
      </w:tr>
      <w:tr w:rsidR="00C97888" w:rsidRPr="002B58A3" w:rsidTr="00BF5757">
        <w:trPr>
          <w:trHeight w:val="879"/>
        </w:trPr>
        <w:tc>
          <w:tcPr>
            <w:tcW w:w="8217" w:type="dxa"/>
            <w:shd w:val="clear" w:color="auto" w:fill="auto"/>
          </w:tcPr>
          <w:p w:rsidR="00C97888" w:rsidRPr="002B58A3" w:rsidRDefault="00C97888" w:rsidP="00BF5757">
            <w:pPr>
              <w:jc w:val="both"/>
              <w:rPr>
                <w:rFonts w:ascii="Times New Roman" w:hAnsi="Times New Roman"/>
                <w:sz w:val="20"/>
                <w:szCs w:val="20"/>
              </w:rPr>
            </w:pPr>
            <w:r w:rsidRPr="002B58A3">
              <w:rPr>
                <w:rFonts w:ascii="Times New Roman" w:hAnsi="Times New Roman"/>
                <w:sz w:val="20"/>
                <w:szCs w:val="20"/>
              </w:rPr>
              <w:t>Заключения, выданные в установленном порядке органами, осуществляющими государственный пожарный надзор, о соответствии зданий, строений, сооружений и помещений, используемых для ведения образовательной деятельности, установленным законодательством РФ требованиям</w:t>
            </w:r>
          </w:p>
        </w:tc>
        <w:tc>
          <w:tcPr>
            <w:tcW w:w="6633" w:type="dxa"/>
            <w:shd w:val="clear" w:color="auto" w:fill="auto"/>
          </w:tcPr>
          <w:p w:rsidR="00C97888" w:rsidRPr="002B58A3" w:rsidRDefault="00C97888" w:rsidP="00BF5757">
            <w:pPr>
              <w:jc w:val="both"/>
              <w:rPr>
                <w:rFonts w:ascii="Times New Roman" w:hAnsi="Times New Roman"/>
                <w:sz w:val="20"/>
                <w:szCs w:val="20"/>
              </w:rPr>
            </w:pPr>
            <w:r w:rsidRPr="002B58A3">
              <w:rPr>
                <w:rFonts w:ascii="Times New Roman" w:hAnsi="Times New Roman"/>
                <w:sz w:val="20"/>
                <w:szCs w:val="20"/>
              </w:rPr>
              <w:t>Заключение о соответствии объекта защиты обязательным требованиям пожарной безопасности №42 от 08.04.2015, выдано Управлением надзорной деятельности и профилактической работы Главного управления МЧС России по Курской области, срок действия: бессрочно.</w:t>
            </w:r>
          </w:p>
        </w:tc>
      </w:tr>
    </w:tbl>
    <w:p w:rsidR="00C97888" w:rsidRPr="00890A3F" w:rsidRDefault="00C97888" w:rsidP="00C97888">
      <w:pPr>
        <w:spacing w:after="0" w:line="240" w:lineRule="auto"/>
        <w:rPr>
          <w:rFonts w:ascii="Times New Roman" w:hAnsi="Times New Roman"/>
          <w:sz w:val="24"/>
          <w:szCs w:val="24"/>
        </w:rPr>
      </w:pPr>
    </w:p>
    <w:p w:rsidR="00F413F5" w:rsidRPr="001969DF" w:rsidRDefault="00F413F5" w:rsidP="001969DF"/>
    <w:sectPr w:rsidR="00F413F5" w:rsidRPr="001969DF" w:rsidSect="00C86C3B">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81" w:rsidRDefault="00F81381" w:rsidP="00890A3F">
      <w:pPr>
        <w:spacing w:after="0" w:line="240" w:lineRule="auto"/>
      </w:pPr>
      <w:r>
        <w:separator/>
      </w:r>
    </w:p>
  </w:endnote>
  <w:endnote w:type="continuationSeparator" w:id="0">
    <w:p w:rsidR="00F81381" w:rsidRDefault="00F81381"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81" w:rsidRDefault="00F81381" w:rsidP="00890A3F">
      <w:pPr>
        <w:spacing w:after="0" w:line="240" w:lineRule="auto"/>
      </w:pPr>
      <w:r>
        <w:separator/>
      </w:r>
    </w:p>
  </w:footnote>
  <w:footnote w:type="continuationSeparator" w:id="0">
    <w:p w:rsidR="00F81381" w:rsidRDefault="00F81381" w:rsidP="0089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A68"/>
    <w:multiLevelType w:val="hybridMultilevel"/>
    <w:tmpl w:val="5D785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27517"/>
    <w:multiLevelType w:val="hybridMultilevel"/>
    <w:tmpl w:val="12B611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58209A"/>
    <w:multiLevelType w:val="hybridMultilevel"/>
    <w:tmpl w:val="EFC63D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DB22F70"/>
    <w:multiLevelType w:val="hybridMultilevel"/>
    <w:tmpl w:val="331C1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E4E6D44"/>
    <w:multiLevelType w:val="hybridMultilevel"/>
    <w:tmpl w:val="3FB8C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7971B7"/>
    <w:multiLevelType w:val="hybridMultilevel"/>
    <w:tmpl w:val="3ECEB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EF7CF7"/>
    <w:multiLevelType w:val="hybridMultilevel"/>
    <w:tmpl w:val="5226D2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7BD90CCF"/>
    <w:multiLevelType w:val="hybridMultilevel"/>
    <w:tmpl w:val="2B6C1838"/>
    <w:lvl w:ilvl="0" w:tplc="9B3CF18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C052A74"/>
    <w:multiLevelType w:val="hybridMultilevel"/>
    <w:tmpl w:val="C25609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8"/>
  </w:num>
  <w:num w:numId="2">
    <w:abstractNumId w:val="5"/>
  </w:num>
  <w:num w:numId="3">
    <w:abstractNumId w:val="6"/>
  </w:num>
  <w:num w:numId="4">
    <w:abstractNumId w:val="2"/>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02"/>
    <w:rsid w:val="0000550D"/>
    <w:rsid w:val="00005A8A"/>
    <w:rsid w:val="00013EA4"/>
    <w:rsid w:val="000258AB"/>
    <w:rsid w:val="000301D1"/>
    <w:rsid w:val="000423C0"/>
    <w:rsid w:val="00045D02"/>
    <w:rsid w:val="0007062C"/>
    <w:rsid w:val="00070FD9"/>
    <w:rsid w:val="00071519"/>
    <w:rsid w:val="0008447C"/>
    <w:rsid w:val="00091766"/>
    <w:rsid w:val="000976EA"/>
    <w:rsid w:val="000A0ABB"/>
    <w:rsid w:val="000A6047"/>
    <w:rsid w:val="000C69A0"/>
    <w:rsid w:val="000D0C43"/>
    <w:rsid w:val="000D1CCA"/>
    <w:rsid w:val="000D5868"/>
    <w:rsid w:val="000F53DF"/>
    <w:rsid w:val="001035D3"/>
    <w:rsid w:val="00116005"/>
    <w:rsid w:val="0012353A"/>
    <w:rsid w:val="0014704B"/>
    <w:rsid w:val="00147448"/>
    <w:rsid w:val="00151DD6"/>
    <w:rsid w:val="00163465"/>
    <w:rsid w:val="00163652"/>
    <w:rsid w:val="00164179"/>
    <w:rsid w:val="00182054"/>
    <w:rsid w:val="00191173"/>
    <w:rsid w:val="001931AB"/>
    <w:rsid w:val="0019362A"/>
    <w:rsid w:val="001941BD"/>
    <w:rsid w:val="001969DF"/>
    <w:rsid w:val="001B0BB3"/>
    <w:rsid w:val="001B6924"/>
    <w:rsid w:val="001D3DBD"/>
    <w:rsid w:val="001D7FEE"/>
    <w:rsid w:val="001E75B8"/>
    <w:rsid w:val="002036EA"/>
    <w:rsid w:val="00214AE3"/>
    <w:rsid w:val="00225338"/>
    <w:rsid w:val="00231659"/>
    <w:rsid w:val="002376F0"/>
    <w:rsid w:val="002426C6"/>
    <w:rsid w:val="0024465C"/>
    <w:rsid w:val="002566C3"/>
    <w:rsid w:val="00263295"/>
    <w:rsid w:val="00267942"/>
    <w:rsid w:val="00270C54"/>
    <w:rsid w:val="00276B69"/>
    <w:rsid w:val="002A1802"/>
    <w:rsid w:val="002A324B"/>
    <w:rsid w:val="002A4966"/>
    <w:rsid w:val="002A4F2E"/>
    <w:rsid w:val="002B58A3"/>
    <w:rsid w:val="002F4C71"/>
    <w:rsid w:val="003031ED"/>
    <w:rsid w:val="00343856"/>
    <w:rsid w:val="003447F2"/>
    <w:rsid w:val="003462B6"/>
    <w:rsid w:val="00376228"/>
    <w:rsid w:val="00381E6E"/>
    <w:rsid w:val="0038521E"/>
    <w:rsid w:val="003D08D0"/>
    <w:rsid w:val="003D4C75"/>
    <w:rsid w:val="003F5DE0"/>
    <w:rsid w:val="0040125D"/>
    <w:rsid w:val="00407B3B"/>
    <w:rsid w:val="0041316A"/>
    <w:rsid w:val="0043029A"/>
    <w:rsid w:val="004326AB"/>
    <w:rsid w:val="004345BC"/>
    <w:rsid w:val="00441F55"/>
    <w:rsid w:val="00463BFF"/>
    <w:rsid w:val="00465877"/>
    <w:rsid w:val="00477104"/>
    <w:rsid w:val="00484DFF"/>
    <w:rsid w:val="00494D9D"/>
    <w:rsid w:val="004A24FB"/>
    <w:rsid w:val="004A67CA"/>
    <w:rsid w:val="004B1931"/>
    <w:rsid w:val="004C0E83"/>
    <w:rsid w:val="004C62FA"/>
    <w:rsid w:val="004D4A48"/>
    <w:rsid w:val="004D6538"/>
    <w:rsid w:val="004D6779"/>
    <w:rsid w:val="004F270A"/>
    <w:rsid w:val="0051169A"/>
    <w:rsid w:val="005221B8"/>
    <w:rsid w:val="0053410D"/>
    <w:rsid w:val="00537363"/>
    <w:rsid w:val="005471F1"/>
    <w:rsid w:val="00567E07"/>
    <w:rsid w:val="005855A4"/>
    <w:rsid w:val="00587E6A"/>
    <w:rsid w:val="00591093"/>
    <w:rsid w:val="00595095"/>
    <w:rsid w:val="005A3D5F"/>
    <w:rsid w:val="005A7DC8"/>
    <w:rsid w:val="005C2EEA"/>
    <w:rsid w:val="005C5EDB"/>
    <w:rsid w:val="005D7C1E"/>
    <w:rsid w:val="005E0824"/>
    <w:rsid w:val="005E2314"/>
    <w:rsid w:val="005E465F"/>
    <w:rsid w:val="005F5666"/>
    <w:rsid w:val="00651B2E"/>
    <w:rsid w:val="00654A79"/>
    <w:rsid w:val="006716C3"/>
    <w:rsid w:val="006837CC"/>
    <w:rsid w:val="006A379D"/>
    <w:rsid w:val="006A7D3B"/>
    <w:rsid w:val="006B499B"/>
    <w:rsid w:val="006C3EC3"/>
    <w:rsid w:val="006E6D07"/>
    <w:rsid w:val="006F54CE"/>
    <w:rsid w:val="006F672A"/>
    <w:rsid w:val="006F7ACC"/>
    <w:rsid w:val="00706320"/>
    <w:rsid w:val="00711985"/>
    <w:rsid w:val="0071669E"/>
    <w:rsid w:val="007177A4"/>
    <w:rsid w:val="0072564B"/>
    <w:rsid w:val="00726739"/>
    <w:rsid w:val="0074271D"/>
    <w:rsid w:val="00747984"/>
    <w:rsid w:val="00757083"/>
    <w:rsid w:val="00757A30"/>
    <w:rsid w:val="0076354A"/>
    <w:rsid w:val="007665A6"/>
    <w:rsid w:val="007839FD"/>
    <w:rsid w:val="00785D64"/>
    <w:rsid w:val="00794F17"/>
    <w:rsid w:val="007A53A0"/>
    <w:rsid w:val="007B4DB2"/>
    <w:rsid w:val="007D17BC"/>
    <w:rsid w:val="007D3A01"/>
    <w:rsid w:val="007D5DCF"/>
    <w:rsid w:val="007D723B"/>
    <w:rsid w:val="007F6E64"/>
    <w:rsid w:val="008120A1"/>
    <w:rsid w:val="00823FC9"/>
    <w:rsid w:val="008259ED"/>
    <w:rsid w:val="00842F93"/>
    <w:rsid w:val="008572B1"/>
    <w:rsid w:val="00865375"/>
    <w:rsid w:val="00866AA6"/>
    <w:rsid w:val="00890A3F"/>
    <w:rsid w:val="008A2B20"/>
    <w:rsid w:val="008B6EAF"/>
    <w:rsid w:val="008B763B"/>
    <w:rsid w:val="008C32E4"/>
    <w:rsid w:val="008C4469"/>
    <w:rsid w:val="008C4530"/>
    <w:rsid w:val="008C51A6"/>
    <w:rsid w:val="008D06E7"/>
    <w:rsid w:val="008D42C2"/>
    <w:rsid w:val="008E00BA"/>
    <w:rsid w:val="008F6677"/>
    <w:rsid w:val="00911BC9"/>
    <w:rsid w:val="009157A1"/>
    <w:rsid w:val="00933342"/>
    <w:rsid w:val="00950B43"/>
    <w:rsid w:val="00976D35"/>
    <w:rsid w:val="009834B3"/>
    <w:rsid w:val="00997D3A"/>
    <w:rsid w:val="00997F31"/>
    <w:rsid w:val="009A40BB"/>
    <w:rsid w:val="009B29A4"/>
    <w:rsid w:val="009C2AAB"/>
    <w:rsid w:val="009D42E7"/>
    <w:rsid w:val="009E12DA"/>
    <w:rsid w:val="009E688C"/>
    <w:rsid w:val="00A01346"/>
    <w:rsid w:val="00A048BB"/>
    <w:rsid w:val="00A11D52"/>
    <w:rsid w:val="00A45F86"/>
    <w:rsid w:val="00A55CC9"/>
    <w:rsid w:val="00A801B3"/>
    <w:rsid w:val="00A87D9E"/>
    <w:rsid w:val="00AA413C"/>
    <w:rsid w:val="00AA71EE"/>
    <w:rsid w:val="00AB4A74"/>
    <w:rsid w:val="00B12CA9"/>
    <w:rsid w:val="00B20F77"/>
    <w:rsid w:val="00B27ECE"/>
    <w:rsid w:val="00B35F6E"/>
    <w:rsid w:val="00B65AD4"/>
    <w:rsid w:val="00B842C4"/>
    <w:rsid w:val="00BB7499"/>
    <w:rsid w:val="00BC375A"/>
    <w:rsid w:val="00BD3C51"/>
    <w:rsid w:val="00BD4911"/>
    <w:rsid w:val="00BD6FFC"/>
    <w:rsid w:val="00BF5757"/>
    <w:rsid w:val="00C06368"/>
    <w:rsid w:val="00C209EE"/>
    <w:rsid w:val="00C226B7"/>
    <w:rsid w:val="00C32962"/>
    <w:rsid w:val="00C432E9"/>
    <w:rsid w:val="00C52802"/>
    <w:rsid w:val="00C55F23"/>
    <w:rsid w:val="00C60969"/>
    <w:rsid w:val="00C653B9"/>
    <w:rsid w:val="00C6560C"/>
    <w:rsid w:val="00C86C3B"/>
    <w:rsid w:val="00C96024"/>
    <w:rsid w:val="00C97888"/>
    <w:rsid w:val="00CA44B5"/>
    <w:rsid w:val="00CA6EFA"/>
    <w:rsid w:val="00CB3C5B"/>
    <w:rsid w:val="00CC11B6"/>
    <w:rsid w:val="00CC31FE"/>
    <w:rsid w:val="00CD5E83"/>
    <w:rsid w:val="00CD7CAA"/>
    <w:rsid w:val="00CE4626"/>
    <w:rsid w:val="00CF30C3"/>
    <w:rsid w:val="00D03B79"/>
    <w:rsid w:val="00D04DD1"/>
    <w:rsid w:val="00D06A50"/>
    <w:rsid w:val="00D33B97"/>
    <w:rsid w:val="00D73155"/>
    <w:rsid w:val="00D94CA3"/>
    <w:rsid w:val="00D95D72"/>
    <w:rsid w:val="00DA5194"/>
    <w:rsid w:val="00DA7F64"/>
    <w:rsid w:val="00DB1D97"/>
    <w:rsid w:val="00DB323B"/>
    <w:rsid w:val="00DB7B9A"/>
    <w:rsid w:val="00DC0CB6"/>
    <w:rsid w:val="00DD7160"/>
    <w:rsid w:val="00DD73F0"/>
    <w:rsid w:val="00DE2816"/>
    <w:rsid w:val="00E04250"/>
    <w:rsid w:val="00E109B5"/>
    <w:rsid w:val="00E168A5"/>
    <w:rsid w:val="00E20482"/>
    <w:rsid w:val="00E20CB4"/>
    <w:rsid w:val="00E339FF"/>
    <w:rsid w:val="00E412BD"/>
    <w:rsid w:val="00E451BE"/>
    <w:rsid w:val="00E502A3"/>
    <w:rsid w:val="00E50F05"/>
    <w:rsid w:val="00E56CD4"/>
    <w:rsid w:val="00E5703C"/>
    <w:rsid w:val="00E64321"/>
    <w:rsid w:val="00E655D8"/>
    <w:rsid w:val="00E73A2B"/>
    <w:rsid w:val="00E757C9"/>
    <w:rsid w:val="00E8132E"/>
    <w:rsid w:val="00E84F7A"/>
    <w:rsid w:val="00E85981"/>
    <w:rsid w:val="00EA5A4D"/>
    <w:rsid w:val="00EB3986"/>
    <w:rsid w:val="00EB3FEE"/>
    <w:rsid w:val="00EC63AC"/>
    <w:rsid w:val="00ED023F"/>
    <w:rsid w:val="00ED74B2"/>
    <w:rsid w:val="00EE67D1"/>
    <w:rsid w:val="00F00853"/>
    <w:rsid w:val="00F245E5"/>
    <w:rsid w:val="00F2698E"/>
    <w:rsid w:val="00F344C7"/>
    <w:rsid w:val="00F35913"/>
    <w:rsid w:val="00F413F5"/>
    <w:rsid w:val="00F42B95"/>
    <w:rsid w:val="00F46A65"/>
    <w:rsid w:val="00F5265A"/>
    <w:rsid w:val="00F534FF"/>
    <w:rsid w:val="00F712A2"/>
    <w:rsid w:val="00F81381"/>
    <w:rsid w:val="00F8603E"/>
    <w:rsid w:val="00F86214"/>
    <w:rsid w:val="00F87E54"/>
    <w:rsid w:val="00F94228"/>
    <w:rsid w:val="00F95E4E"/>
    <w:rsid w:val="00FD3822"/>
    <w:rsid w:val="00FD4C18"/>
    <w:rsid w:val="00FF050F"/>
    <w:rsid w:val="00FF262F"/>
    <w:rsid w:val="00FF6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890A3F"/>
    <w:rPr>
      <w:rFonts w:ascii="Times New Roman" w:hAnsi="Times New Roman" w:cs="Times New Roman"/>
      <w:sz w:val="20"/>
      <w:szCs w:val="20"/>
      <w:lang w:eastAsia="ru-RU"/>
    </w:rPr>
  </w:style>
  <w:style w:type="character" w:styleId="a5">
    <w:name w:val="footnote reference"/>
    <w:basedOn w:val="a0"/>
    <w:uiPriority w:val="99"/>
    <w:rsid w:val="00890A3F"/>
    <w:rPr>
      <w:rFonts w:cs="Times New Roman"/>
      <w:vertAlign w:val="superscript"/>
    </w:rPr>
  </w:style>
  <w:style w:type="table" w:customStyle="1" w:styleId="51">
    <w:name w:val="Сетка таблицы51"/>
    <w:uiPriority w:val="99"/>
    <w:rsid w:val="0089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196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B4DB2"/>
    <w:pPr>
      <w:ind w:left="720"/>
      <w:contextualSpacing/>
    </w:pPr>
  </w:style>
  <w:style w:type="paragraph" w:styleId="a8">
    <w:name w:val="header"/>
    <w:basedOn w:val="a"/>
    <w:link w:val="a9"/>
    <w:uiPriority w:val="99"/>
    <w:semiHidden/>
    <w:rsid w:val="00F86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8603E"/>
    <w:rPr>
      <w:rFonts w:cs="Times New Roman"/>
    </w:rPr>
  </w:style>
  <w:style w:type="paragraph" w:styleId="aa">
    <w:name w:val="footer"/>
    <w:basedOn w:val="a"/>
    <w:link w:val="ab"/>
    <w:uiPriority w:val="99"/>
    <w:semiHidden/>
    <w:rsid w:val="00F860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F8603E"/>
    <w:rPr>
      <w:rFonts w:cs="Times New Roman"/>
    </w:rPr>
  </w:style>
  <w:style w:type="paragraph" w:styleId="ac">
    <w:name w:val="Balloon Text"/>
    <w:basedOn w:val="a"/>
    <w:link w:val="ad"/>
    <w:uiPriority w:val="99"/>
    <w:semiHidden/>
    <w:rsid w:val="00E412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412BD"/>
    <w:rPr>
      <w:rFonts w:ascii="Tahoma" w:hAnsi="Tahoma" w:cs="Tahoma"/>
      <w:sz w:val="16"/>
      <w:szCs w:val="16"/>
    </w:rPr>
  </w:style>
  <w:style w:type="paragraph" w:styleId="ae">
    <w:name w:val="Normal (Web)"/>
    <w:basedOn w:val="a"/>
    <w:uiPriority w:val="99"/>
    <w:rsid w:val="004D6538"/>
    <w:pPr>
      <w:spacing w:before="100" w:beforeAutospacing="1" w:after="100" w:afterAutospacing="1" w:line="240" w:lineRule="auto"/>
    </w:pPr>
    <w:rPr>
      <w:rFonts w:ascii="Times New Roman" w:hAnsi="Times New Roman"/>
      <w:sz w:val="24"/>
      <w:szCs w:val="24"/>
      <w:lang w:eastAsia="ru-RU" w:bidi="he-IL"/>
    </w:rPr>
  </w:style>
  <w:style w:type="character" w:styleId="af">
    <w:name w:val="Emphasis"/>
    <w:basedOn w:val="a0"/>
    <w:qFormat/>
    <w:locked/>
    <w:rsid w:val="001E75B8"/>
    <w:rPr>
      <w:i/>
      <w:iCs/>
    </w:rPr>
  </w:style>
  <w:style w:type="character" w:styleId="af0">
    <w:name w:val="Hyperlink"/>
    <w:uiPriority w:val="99"/>
    <w:rsid w:val="00C97888"/>
    <w:rPr>
      <w:color w:val="0000FF"/>
      <w:u w:val="single"/>
    </w:rPr>
  </w:style>
  <w:style w:type="paragraph" w:customStyle="1" w:styleId="ConsPlusNormal">
    <w:name w:val="ConsPlusNormal"/>
    <w:rsid w:val="00FD4C18"/>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locked/>
    <w:rsid w:val="00890A3F"/>
    <w:rPr>
      <w:rFonts w:ascii="Times New Roman" w:hAnsi="Times New Roman" w:cs="Times New Roman"/>
      <w:sz w:val="20"/>
      <w:szCs w:val="20"/>
      <w:lang w:eastAsia="ru-RU"/>
    </w:rPr>
  </w:style>
  <w:style w:type="character" w:styleId="a5">
    <w:name w:val="footnote reference"/>
    <w:basedOn w:val="a0"/>
    <w:uiPriority w:val="99"/>
    <w:rsid w:val="00890A3F"/>
    <w:rPr>
      <w:rFonts w:cs="Times New Roman"/>
      <w:vertAlign w:val="superscript"/>
    </w:rPr>
  </w:style>
  <w:style w:type="table" w:customStyle="1" w:styleId="51">
    <w:name w:val="Сетка таблицы51"/>
    <w:uiPriority w:val="99"/>
    <w:rsid w:val="0089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196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B4DB2"/>
    <w:pPr>
      <w:ind w:left="720"/>
      <w:contextualSpacing/>
    </w:pPr>
  </w:style>
  <w:style w:type="paragraph" w:styleId="a8">
    <w:name w:val="header"/>
    <w:basedOn w:val="a"/>
    <w:link w:val="a9"/>
    <w:uiPriority w:val="99"/>
    <w:semiHidden/>
    <w:rsid w:val="00F86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F8603E"/>
    <w:rPr>
      <w:rFonts w:cs="Times New Roman"/>
    </w:rPr>
  </w:style>
  <w:style w:type="paragraph" w:styleId="aa">
    <w:name w:val="footer"/>
    <w:basedOn w:val="a"/>
    <w:link w:val="ab"/>
    <w:uiPriority w:val="99"/>
    <w:semiHidden/>
    <w:rsid w:val="00F860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F8603E"/>
    <w:rPr>
      <w:rFonts w:cs="Times New Roman"/>
    </w:rPr>
  </w:style>
  <w:style w:type="paragraph" w:styleId="ac">
    <w:name w:val="Balloon Text"/>
    <w:basedOn w:val="a"/>
    <w:link w:val="ad"/>
    <w:uiPriority w:val="99"/>
    <w:semiHidden/>
    <w:rsid w:val="00E412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412BD"/>
    <w:rPr>
      <w:rFonts w:ascii="Tahoma" w:hAnsi="Tahoma" w:cs="Tahoma"/>
      <w:sz w:val="16"/>
      <w:szCs w:val="16"/>
    </w:rPr>
  </w:style>
  <w:style w:type="paragraph" w:styleId="ae">
    <w:name w:val="Normal (Web)"/>
    <w:basedOn w:val="a"/>
    <w:uiPriority w:val="99"/>
    <w:rsid w:val="004D6538"/>
    <w:pPr>
      <w:spacing w:before="100" w:beforeAutospacing="1" w:after="100" w:afterAutospacing="1" w:line="240" w:lineRule="auto"/>
    </w:pPr>
    <w:rPr>
      <w:rFonts w:ascii="Times New Roman" w:hAnsi="Times New Roman"/>
      <w:sz w:val="24"/>
      <w:szCs w:val="24"/>
      <w:lang w:eastAsia="ru-RU" w:bidi="he-IL"/>
    </w:rPr>
  </w:style>
  <w:style w:type="character" w:styleId="af">
    <w:name w:val="Emphasis"/>
    <w:basedOn w:val="a0"/>
    <w:qFormat/>
    <w:locked/>
    <w:rsid w:val="001E75B8"/>
    <w:rPr>
      <w:i/>
      <w:iCs/>
    </w:rPr>
  </w:style>
  <w:style w:type="character" w:styleId="af0">
    <w:name w:val="Hyperlink"/>
    <w:uiPriority w:val="99"/>
    <w:rsid w:val="00C97888"/>
    <w:rPr>
      <w:color w:val="0000FF"/>
      <w:u w:val="single"/>
    </w:rPr>
  </w:style>
  <w:style w:type="paragraph" w:customStyle="1" w:styleId="ConsPlusNormal">
    <w:name w:val="ConsPlusNormal"/>
    <w:rsid w:val="00FD4C18"/>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29445">
      <w:marLeft w:val="0"/>
      <w:marRight w:val="0"/>
      <w:marTop w:val="0"/>
      <w:marBottom w:val="0"/>
      <w:divBdr>
        <w:top w:val="none" w:sz="0" w:space="0" w:color="auto"/>
        <w:left w:val="none" w:sz="0" w:space="0" w:color="auto"/>
        <w:bottom w:val="none" w:sz="0" w:space="0" w:color="auto"/>
        <w:right w:val="none" w:sz="0" w:space="0" w:color="auto"/>
      </w:divBdr>
    </w:div>
    <w:div w:id="1814829446">
      <w:marLeft w:val="0"/>
      <w:marRight w:val="0"/>
      <w:marTop w:val="0"/>
      <w:marBottom w:val="0"/>
      <w:divBdr>
        <w:top w:val="none" w:sz="0" w:space="0" w:color="auto"/>
        <w:left w:val="none" w:sz="0" w:space="0" w:color="auto"/>
        <w:bottom w:val="none" w:sz="0" w:space="0" w:color="auto"/>
        <w:right w:val="none" w:sz="0" w:space="0" w:color="auto"/>
      </w:divBdr>
    </w:div>
    <w:div w:id="1814829447">
      <w:marLeft w:val="0"/>
      <w:marRight w:val="0"/>
      <w:marTop w:val="0"/>
      <w:marBottom w:val="0"/>
      <w:divBdr>
        <w:top w:val="none" w:sz="0" w:space="0" w:color="auto"/>
        <w:left w:val="none" w:sz="0" w:space="0" w:color="auto"/>
        <w:bottom w:val="none" w:sz="0" w:space="0" w:color="auto"/>
        <w:right w:val="none" w:sz="0" w:space="0" w:color="auto"/>
      </w:divBdr>
    </w:div>
    <w:div w:id="1814829448">
      <w:marLeft w:val="0"/>
      <w:marRight w:val="0"/>
      <w:marTop w:val="0"/>
      <w:marBottom w:val="0"/>
      <w:divBdr>
        <w:top w:val="none" w:sz="0" w:space="0" w:color="auto"/>
        <w:left w:val="none" w:sz="0" w:space="0" w:color="auto"/>
        <w:bottom w:val="none" w:sz="0" w:space="0" w:color="auto"/>
        <w:right w:val="none" w:sz="0" w:space="0" w:color="auto"/>
      </w:divBdr>
    </w:div>
    <w:div w:id="1814829449">
      <w:marLeft w:val="0"/>
      <w:marRight w:val="0"/>
      <w:marTop w:val="0"/>
      <w:marBottom w:val="0"/>
      <w:divBdr>
        <w:top w:val="none" w:sz="0" w:space="0" w:color="auto"/>
        <w:left w:val="none" w:sz="0" w:space="0" w:color="auto"/>
        <w:bottom w:val="none" w:sz="0" w:space="0" w:color="auto"/>
        <w:right w:val="none" w:sz="0" w:space="0" w:color="auto"/>
      </w:divBdr>
    </w:div>
    <w:div w:id="1814829450">
      <w:marLeft w:val="0"/>
      <w:marRight w:val="0"/>
      <w:marTop w:val="0"/>
      <w:marBottom w:val="0"/>
      <w:divBdr>
        <w:top w:val="none" w:sz="0" w:space="0" w:color="auto"/>
        <w:left w:val="none" w:sz="0" w:space="0" w:color="auto"/>
        <w:bottom w:val="none" w:sz="0" w:space="0" w:color="auto"/>
        <w:right w:val="none" w:sz="0" w:space="0" w:color="auto"/>
      </w:divBdr>
    </w:div>
    <w:div w:id="1814829451">
      <w:marLeft w:val="0"/>
      <w:marRight w:val="0"/>
      <w:marTop w:val="0"/>
      <w:marBottom w:val="0"/>
      <w:divBdr>
        <w:top w:val="none" w:sz="0" w:space="0" w:color="auto"/>
        <w:left w:val="none" w:sz="0" w:space="0" w:color="auto"/>
        <w:bottom w:val="none" w:sz="0" w:space="0" w:color="auto"/>
        <w:right w:val="none" w:sz="0" w:space="0" w:color="auto"/>
      </w:divBdr>
    </w:div>
    <w:div w:id="1814829452">
      <w:marLeft w:val="0"/>
      <w:marRight w:val="0"/>
      <w:marTop w:val="0"/>
      <w:marBottom w:val="0"/>
      <w:divBdr>
        <w:top w:val="none" w:sz="0" w:space="0" w:color="auto"/>
        <w:left w:val="none" w:sz="0" w:space="0" w:color="auto"/>
        <w:bottom w:val="none" w:sz="0" w:space="0" w:color="auto"/>
        <w:right w:val="none" w:sz="0" w:space="0" w:color="auto"/>
      </w:divBdr>
    </w:div>
    <w:div w:id="1814829453">
      <w:marLeft w:val="0"/>
      <w:marRight w:val="0"/>
      <w:marTop w:val="0"/>
      <w:marBottom w:val="0"/>
      <w:divBdr>
        <w:top w:val="none" w:sz="0" w:space="0" w:color="auto"/>
        <w:left w:val="none" w:sz="0" w:space="0" w:color="auto"/>
        <w:bottom w:val="none" w:sz="0" w:space="0" w:color="auto"/>
        <w:right w:val="none" w:sz="0" w:space="0" w:color="auto"/>
      </w:divBdr>
    </w:div>
    <w:div w:id="1814829454">
      <w:marLeft w:val="0"/>
      <w:marRight w:val="0"/>
      <w:marTop w:val="0"/>
      <w:marBottom w:val="0"/>
      <w:divBdr>
        <w:top w:val="none" w:sz="0" w:space="0" w:color="auto"/>
        <w:left w:val="none" w:sz="0" w:space="0" w:color="auto"/>
        <w:bottom w:val="none" w:sz="0" w:space="0" w:color="auto"/>
        <w:right w:val="none" w:sz="0" w:space="0" w:color="auto"/>
      </w:divBdr>
    </w:div>
    <w:div w:id="1814829455">
      <w:marLeft w:val="0"/>
      <w:marRight w:val="0"/>
      <w:marTop w:val="0"/>
      <w:marBottom w:val="0"/>
      <w:divBdr>
        <w:top w:val="none" w:sz="0" w:space="0" w:color="auto"/>
        <w:left w:val="none" w:sz="0" w:space="0" w:color="auto"/>
        <w:bottom w:val="none" w:sz="0" w:space="0" w:color="auto"/>
        <w:right w:val="none" w:sz="0" w:space="0" w:color="auto"/>
      </w:divBdr>
    </w:div>
    <w:div w:id="181482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13146</Words>
  <Characters>74936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Nemo 1</cp:lastModifiedBy>
  <cp:revision>3</cp:revision>
  <cp:lastPrinted>2019-04-11T07:04:00Z</cp:lastPrinted>
  <dcterms:created xsi:type="dcterms:W3CDTF">2024-10-07T21:58:00Z</dcterms:created>
  <dcterms:modified xsi:type="dcterms:W3CDTF">2024-10-07T21:58:00Z</dcterms:modified>
</cp:coreProperties>
</file>