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5F" w:rsidRPr="00E3679F" w:rsidRDefault="00C1475F" w:rsidP="00C147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323628"/>
      <w:r w:rsidRPr="00E3679F">
        <w:rPr>
          <w:rFonts w:ascii="Times New Roman" w:hAnsi="Times New Roman" w:cs="Times New Roman"/>
          <w:sz w:val="24"/>
          <w:szCs w:val="24"/>
        </w:rPr>
        <w:t>Сведения</w:t>
      </w:r>
    </w:p>
    <w:p w:rsidR="00C1475F" w:rsidRDefault="00C1475F" w:rsidP="00C1475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E3679F">
        <w:rPr>
          <w:rFonts w:ascii="Times New Roman" w:hAnsi="Times New Roman" w:cs="Times New Roman"/>
          <w:sz w:val="24"/>
          <w:szCs w:val="24"/>
        </w:rPr>
        <w:t xml:space="preserve">о наличии </w:t>
      </w:r>
      <w:r>
        <w:rPr>
          <w:rFonts w:ascii="Times New Roman" w:hAnsi="Times New Roman" w:cs="Times New Roman"/>
          <w:sz w:val="24"/>
          <w:szCs w:val="24"/>
        </w:rPr>
        <w:t>объектов для проведения практических занятий</w:t>
      </w:r>
    </w:p>
    <w:bookmarkEnd w:id="0"/>
    <w:p w:rsidR="00C1475F" w:rsidRDefault="00C1475F" w:rsidP="00C14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1CF3" w:rsidRPr="00CF65FB" w:rsidRDefault="009C493D" w:rsidP="00F51CF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65FB">
        <w:rPr>
          <w:rFonts w:ascii="Times New Roman" w:hAnsi="Times New Roman" w:cs="Times New Roman"/>
          <w:sz w:val="24"/>
          <w:szCs w:val="24"/>
        </w:rPr>
        <w:t>3</w:t>
      </w:r>
      <w:r w:rsidR="00F319B7">
        <w:rPr>
          <w:rFonts w:ascii="Times New Roman" w:hAnsi="Times New Roman" w:cs="Times New Roman"/>
          <w:sz w:val="24"/>
          <w:szCs w:val="24"/>
        </w:rPr>
        <w:t>1</w:t>
      </w:r>
      <w:r w:rsidR="00F51CF3">
        <w:rPr>
          <w:rFonts w:ascii="Times New Roman" w:hAnsi="Times New Roman" w:cs="Times New Roman"/>
          <w:sz w:val="24"/>
          <w:szCs w:val="24"/>
        </w:rPr>
        <w:t>.02.01</w:t>
      </w:r>
      <w:r w:rsidR="00824A8D" w:rsidRPr="00CF65FB">
        <w:rPr>
          <w:rFonts w:ascii="Times New Roman" w:hAnsi="Times New Roman" w:cs="Times New Roman"/>
          <w:sz w:val="24"/>
          <w:szCs w:val="24"/>
        </w:rPr>
        <w:t xml:space="preserve"> </w:t>
      </w:r>
      <w:r w:rsidR="00F319B7">
        <w:rPr>
          <w:rFonts w:ascii="Times New Roman" w:hAnsi="Times New Roman" w:cs="Times New Roman"/>
          <w:sz w:val="24"/>
          <w:szCs w:val="24"/>
        </w:rPr>
        <w:t>Лечебное</w:t>
      </w:r>
      <w:bookmarkStart w:id="1" w:name="_GoBack"/>
      <w:bookmarkEnd w:id="1"/>
      <w:r w:rsidR="00F51CF3">
        <w:rPr>
          <w:rFonts w:ascii="Times New Roman" w:hAnsi="Times New Roman" w:cs="Times New Roman"/>
          <w:sz w:val="24"/>
          <w:szCs w:val="24"/>
        </w:rPr>
        <w:t xml:space="preserve"> дело 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46"/>
        <w:gridCol w:w="2835"/>
        <w:gridCol w:w="3798"/>
        <w:gridCol w:w="3544"/>
        <w:gridCol w:w="3544"/>
      </w:tblGrid>
      <w:tr w:rsidR="009C7678" w:rsidRPr="00CF65FB" w:rsidTr="009C7678">
        <w:tc>
          <w:tcPr>
            <w:tcW w:w="846" w:type="dxa"/>
          </w:tcPr>
          <w:p w:rsidR="009C7678" w:rsidRPr="00CF65FB" w:rsidRDefault="009C7678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:rsidR="009C7678" w:rsidRPr="00CF65FB" w:rsidRDefault="009C7678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798" w:type="dxa"/>
          </w:tcPr>
          <w:p w:rsidR="009C7678" w:rsidRPr="00CF65FB" w:rsidRDefault="009C7678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3544" w:type="dxa"/>
          </w:tcPr>
          <w:p w:rsidR="009C7678" w:rsidRPr="00CF65FB" w:rsidRDefault="009C7678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3544" w:type="dxa"/>
          </w:tcPr>
          <w:p w:rsidR="009C7678" w:rsidRPr="00CF65FB" w:rsidRDefault="009C7678" w:rsidP="00846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30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9C7678" w:rsidRPr="00CF65FB" w:rsidTr="009C7678">
        <w:trPr>
          <w:trHeight w:val="150"/>
        </w:trPr>
        <w:tc>
          <w:tcPr>
            <w:tcW w:w="846" w:type="dxa"/>
            <w:vMerge w:val="restart"/>
          </w:tcPr>
          <w:p w:rsidR="009C7678" w:rsidRPr="00CF65FB" w:rsidRDefault="009C7678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82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СГЦ.01 История России</w:t>
            </w:r>
          </w:p>
        </w:tc>
        <w:tc>
          <w:tcPr>
            <w:tcW w:w="3798" w:type="dxa"/>
          </w:tcPr>
          <w:p w:rsidR="009C7678" w:rsidRPr="00CF65FB" w:rsidRDefault="009C7678" w:rsidP="0011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истории России</w:t>
            </w:r>
          </w:p>
          <w:p w:rsidR="009C7678" w:rsidRPr="00CF65FB" w:rsidRDefault="009C7678" w:rsidP="0011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11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федерация,305029, г. Курск, ул. Карла Маркса, д.69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 №43</w:t>
            </w:r>
          </w:p>
        </w:tc>
        <w:tc>
          <w:tcPr>
            <w:tcW w:w="3544" w:type="dxa"/>
            <w:vAlign w:val="center"/>
          </w:tcPr>
          <w:p w:rsidR="009C7678" w:rsidRPr="00CF65FB" w:rsidRDefault="009C7678" w:rsidP="004F09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стулья – 32), доска аудиторная. </w:t>
            </w:r>
          </w:p>
          <w:p w:rsidR="009C7678" w:rsidRPr="00CF65FB" w:rsidRDefault="009C7678" w:rsidP="004F09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тематические иллюстрации.</w:t>
            </w:r>
          </w:p>
          <w:p w:rsidR="009C7678" w:rsidRPr="00CF65FB" w:rsidRDefault="009C7678" w:rsidP="004F0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9C7678" w:rsidP="00846F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150"/>
        </w:trPr>
        <w:tc>
          <w:tcPr>
            <w:tcW w:w="846" w:type="dxa"/>
            <w:vMerge/>
          </w:tcPr>
          <w:p w:rsidR="009C7678" w:rsidRPr="00CF65FB" w:rsidRDefault="009C7678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32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808"/>
        </w:trPr>
        <w:tc>
          <w:tcPr>
            <w:tcW w:w="846" w:type="dxa"/>
            <w:vMerge w:val="restart"/>
          </w:tcPr>
          <w:p w:rsidR="009C7678" w:rsidRPr="00CF65FB" w:rsidRDefault="009C7678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824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СГЦ.02 Иностранный язык в профессиональной деятельности</w:t>
            </w:r>
          </w:p>
        </w:tc>
        <w:tc>
          <w:tcPr>
            <w:tcW w:w="3798" w:type="dxa"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в профессиональной деятельности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д.69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№46</w:t>
            </w:r>
          </w:p>
        </w:tc>
        <w:tc>
          <w:tcPr>
            <w:tcW w:w="3544" w:type="dxa"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20), мебель для рационального размещения и хранения средств обучения (секционный комбинированный  шкаф), доска аудиторная.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выходом в сеть Интернет с лицензионным программным обеспечением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экран),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150"/>
        </w:trPr>
        <w:tc>
          <w:tcPr>
            <w:tcW w:w="846" w:type="dxa"/>
            <w:vMerge/>
          </w:tcPr>
          <w:p w:rsidR="009C7678" w:rsidRPr="00CF65FB" w:rsidRDefault="009C7678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 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4F0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д.69, 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9, стулья – 18), мебель для рационального размещения и хранения средств обучения (встроенные шкафы – 2), доска аудиторная.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обучения: н</w:t>
            </w:r>
            <w:r w:rsidRPr="00CF65F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абор таблиц по грамматике немецкого языка,  мультимедийные наглядные материалы по дисциплине, в</w:t>
            </w:r>
            <w:r w:rsidRPr="00CF65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идеофильмы, учебные пособия, сборники тестовых </w:t>
            </w:r>
            <w:r w:rsidRPr="00CF65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заданий.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выходом в сеть Интернет с лицензионным программным обеспечением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экран),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1724"/>
        </w:trPr>
        <w:tc>
          <w:tcPr>
            <w:tcW w:w="846" w:type="dxa"/>
            <w:vMerge/>
          </w:tcPr>
          <w:p w:rsidR="009C7678" w:rsidRPr="00CF65FB" w:rsidRDefault="009C7678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 </w:t>
            </w:r>
          </w:p>
          <w:p w:rsidR="009C7678" w:rsidRPr="00CF65FB" w:rsidRDefault="009C7678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 69, 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3544" w:type="dxa"/>
          </w:tcPr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9, стулья – 22), мебель для рационального размещения и хранения средств обучения (секционные комбинированные шкафы – 6), доска аудиторная.</w:t>
            </w:r>
          </w:p>
          <w:p w:rsidR="009C7678" w:rsidRPr="00CF65FB" w:rsidRDefault="009C7678" w:rsidP="005D4F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обучения: н</w:t>
            </w:r>
            <w:r w:rsidRPr="00CF65F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абор таблиц по грамматике немецкого языка,  мультимедийные наглядные материалы по дисциплине, в</w:t>
            </w:r>
            <w:r w:rsidRPr="00CF65FB">
              <w:rPr>
                <w:rFonts w:ascii="Times New Roman" w:hAnsi="Times New Roman" w:cs="Times New Roman"/>
                <w:iCs/>
                <w:sz w:val="24"/>
                <w:szCs w:val="24"/>
              </w:rPr>
              <w:t>идеофильмы, учебные пособия, сборники тестовых заданий.</w:t>
            </w:r>
          </w:p>
          <w:p w:rsidR="009C7678" w:rsidRPr="00CF65FB" w:rsidRDefault="009C7678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360"/>
        </w:trPr>
        <w:tc>
          <w:tcPr>
            <w:tcW w:w="846" w:type="dxa"/>
            <w:vMerge/>
          </w:tcPr>
          <w:p w:rsidR="009C7678" w:rsidRPr="00CF65FB" w:rsidRDefault="009C7678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3203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360"/>
        </w:trPr>
        <w:tc>
          <w:tcPr>
            <w:tcW w:w="846" w:type="dxa"/>
            <w:vMerge w:val="restart"/>
          </w:tcPr>
          <w:p w:rsidR="009C7678" w:rsidRPr="00CF65FB" w:rsidRDefault="009C7678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824A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СГЦ.03 Безопасность жизнедеятельности</w:t>
            </w:r>
          </w:p>
        </w:tc>
        <w:tc>
          <w:tcPr>
            <w:tcW w:w="3798" w:type="dxa"/>
          </w:tcPr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безопасности жизнедеятельности  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65б, 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49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доска аудиторная.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общевойсковой защитный комплект (ОЗК),  общевойсковой противогаз или противогаз ГП-7,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гопкалитовый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патрон ДП-5в, изолирующий противогаз в комплекте с регенеративным патроном,  респиратор Р-2, индивидуальный противохимический пакет (ИПП-8, 9, 10, 11),ватно-марлевая повязка,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противопыльная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тканевая маска, медицинская сумка в комплекте, носилки санитарные, аптечка индивидуальная (АИ-2), бинты марлевые, бинты эластичные, жгуты кровоостанавливающие резиновые, индивидуальные перевязочные пакеты, косынки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перевязочные, ножницы для перевязочного материала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прямые, шприц-тюбики одноразового пользования (без наполнителя), шинный материал (металлические,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Дитерихса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), огнетушители порошковые (учебные), огнетушители пенные (учебные), огнетушители углекислотные (учебные), устройство отработки прицеливания, учебные автоматы АК-74, винтовки пневматические, комплект плакатов по гражданской обороне, комплект плакатов по основам военной службы, войсковой прибор химической разведки (ВПХР), рентгенметр ДП-5В, робот-тренажер (ГОША 2 или МАКСИМ-2).</w:t>
            </w:r>
            <w:proofErr w:type="gramEnd"/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360"/>
        </w:trPr>
        <w:tc>
          <w:tcPr>
            <w:tcW w:w="846" w:type="dxa"/>
            <w:vMerge/>
          </w:tcPr>
          <w:p w:rsidR="009C7678" w:rsidRPr="00CF65FB" w:rsidRDefault="009C7678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3203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Default="009C7678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7678" w:rsidRPr="00CF65FB" w:rsidRDefault="009C7678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360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СГЦ.04. Физическая культура</w:t>
            </w:r>
          </w:p>
        </w:tc>
        <w:tc>
          <w:tcPr>
            <w:tcW w:w="3798" w:type="dxa"/>
          </w:tcPr>
          <w:p w:rsidR="009C7678" w:rsidRPr="00CF65FB" w:rsidRDefault="009C7678" w:rsidP="004F09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зал, лыжная база</w:t>
            </w:r>
          </w:p>
          <w:p w:rsidR="009C7678" w:rsidRPr="00CF65FB" w:rsidRDefault="009C7678" w:rsidP="00605B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05B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Карла Маркса, д. 69, 1 этаж</w:t>
            </w:r>
          </w:p>
        </w:tc>
        <w:tc>
          <w:tcPr>
            <w:tcW w:w="3544" w:type="dxa"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инвентарь (барьеры, баскетбольные мячи, баскетбольные кольца, баскетбольные щиты, волейбольные мячи, волейбольная сетка, антенна; гимнастические скамейки, гимнастические маты, гимнастические палки,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медболы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оборудование для фитнеса, обручи, ракетки для бадминтона, воланы; ракетки для н/тенниса, мячи; секундомеры, скакалки, спортивные ручные тренажеры, спортивные ножные тренажеры, столы для н/тенниса, фишки, гранаты и ядра для метания, компасы, карты; лыжи, нагрудные номера, рулетка металлическая, секундомеры, стартовые флажки, футбольные мячи).</w:t>
            </w:r>
          </w:p>
          <w:p w:rsidR="009C7678" w:rsidRPr="00CF65FB" w:rsidRDefault="009C7678" w:rsidP="00605B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оборудование: лыжи, лыжные палки, спортивные ботинки.</w:t>
            </w:r>
          </w:p>
        </w:tc>
        <w:tc>
          <w:tcPr>
            <w:tcW w:w="3544" w:type="dxa"/>
          </w:tcPr>
          <w:p w:rsidR="009C7678" w:rsidRPr="00CF65FB" w:rsidRDefault="00C135A1" w:rsidP="0060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с  элементами полосы препятствий</w:t>
            </w:r>
          </w:p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7678" w:rsidRPr="00CF65FB" w:rsidRDefault="009C7678" w:rsidP="00D1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Карла Маркса, д. 69</w:t>
            </w:r>
          </w:p>
        </w:tc>
        <w:tc>
          <w:tcPr>
            <w:tcW w:w="3544" w:type="dxa"/>
          </w:tcPr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Спортивный инвентарь (волейбольные сетки, стойки волейбольные, карманы для антенн, мини-футбольные ворота с сеткой, мобильные разборные баскетбольные стойки).</w:t>
            </w:r>
          </w:p>
        </w:tc>
        <w:tc>
          <w:tcPr>
            <w:tcW w:w="3544" w:type="dxa"/>
          </w:tcPr>
          <w:p w:rsidR="009C7678" w:rsidRPr="00CF65FB" w:rsidRDefault="00C135A1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Стрелковый тир </w:t>
            </w:r>
          </w:p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Карла Маркса, д. 65б, 1 этаж</w:t>
            </w:r>
          </w:p>
        </w:tc>
        <w:tc>
          <w:tcPr>
            <w:tcW w:w="3544" w:type="dxa"/>
          </w:tcPr>
          <w:p w:rsidR="009C7678" w:rsidRPr="00CF65FB" w:rsidRDefault="009C7678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Спортивное оборудование: винтовка, мишени.</w:t>
            </w:r>
          </w:p>
        </w:tc>
        <w:tc>
          <w:tcPr>
            <w:tcW w:w="3544" w:type="dxa"/>
          </w:tcPr>
          <w:p w:rsidR="009C7678" w:rsidRPr="00CF65FB" w:rsidRDefault="00C135A1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824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СГЦ.05. Основы бережливого производства</w:t>
            </w:r>
          </w:p>
        </w:tc>
        <w:tc>
          <w:tcPr>
            <w:tcW w:w="3798" w:type="dxa"/>
          </w:tcPr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основ бережливого производства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федерация,305029, г. Курск, ул. Карла Маркса, д.69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 №43</w:t>
            </w:r>
          </w:p>
        </w:tc>
        <w:tc>
          <w:tcPr>
            <w:tcW w:w="3544" w:type="dxa"/>
            <w:vAlign w:val="center"/>
          </w:tcPr>
          <w:p w:rsidR="009C7678" w:rsidRPr="00CF65FB" w:rsidRDefault="009C7678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стулья – 32), доска аудиторная. </w:t>
            </w:r>
          </w:p>
          <w:p w:rsidR="009C7678" w:rsidRPr="00CF65FB" w:rsidRDefault="009C7678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тематические иллюстрации.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82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СГЦ.06. Основы финансовой грамотности</w:t>
            </w:r>
          </w:p>
        </w:tc>
        <w:tc>
          <w:tcPr>
            <w:tcW w:w="3798" w:type="dxa"/>
          </w:tcPr>
          <w:p w:rsidR="009C7678" w:rsidRPr="00CF65FB" w:rsidRDefault="009C7678" w:rsidP="002D7044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основ финансовой грамотности</w:t>
            </w:r>
          </w:p>
          <w:p w:rsidR="009C7678" w:rsidRPr="00CF65FB" w:rsidRDefault="009C7678" w:rsidP="002D7044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д.69,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 №43</w:t>
            </w:r>
          </w:p>
          <w:p w:rsidR="009C7678" w:rsidRPr="00CF65FB" w:rsidRDefault="009C7678" w:rsidP="002D7044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3544" w:type="dxa"/>
          </w:tcPr>
          <w:p w:rsidR="009C7678" w:rsidRPr="00CF65FB" w:rsidRDefault="009C7678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стулья – 32), доска аудиторная. </w:t>
            </w:r>
          </w:p>
          <w:p w:rsidR="009C7678" w:rsidRPr="00CF65FB" w:rsidRDefault="009C7678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тематические иллюстрации.</w:t>
            </w:r>
          </w:p>
          <w:p w:rsidR="009C7678" w:rsidRPr="00CF65FB" w:rsidRDefault="009C7678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2D70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ОПЦ.01. Анатомия и физиология человека с курсом биомеханики зубочелюстной системы</w:t>
            </w:r>
          </w:p>
        </w:tc>
        <w:tc>
          <w:tcPr>
            <w:tcW w:w="3798" w:type="dxa"/>
          </w:tcPr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анатомии и физиологии человека с курсом биомеханики зубочелюстной системы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69,  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3.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 – 2), доска аудиторная, шкаф для хранения учебно-наглядных пособий, приборов, стеллаж для муляжей. </w:t>
            </w:r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фонендоскоп, тонометр, микроскоп с набором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объективов, скелет туловища с тазом, набор костей черепа, набор костей туловища, набор костей верхней конечности, набор костей нижней конечности, оси вращения суставов: плечевого, грудино-ключичного, локтевого, коленного, кости на планшете, мышцы (муляж – планшеты), нервная система: головной мозг (модель), головной мозг (планшет), головной мозг (сагитт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азрез), спинной мозг (планшет), солнечное сплетение (муляж), железы (на планшете),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сердце (модель), фронтальный разрез сердца (на планшете), схема кровообращения человека (на планшете), легкие (модель), бронхиальное дерево (сегментарные бронхи), органы дыхания и средостения (муляж), органы средостения (муляж), гортань (модель), органы пищеварения (на планшете): пищеварительная система, кишечник, ворсинки тонкой кишки, печень (муляж), пищеварительная система (модель), почки (на планшете), мочевыделительная система (на планшете), мужской таз (сагиттальный разрез), женский таз (сагиттальный разрез), торс человека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модель), сагиттальный разрез головы и шеи, топография кисти рук,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топография головы и шеи, лимфатическая система (на планшете),  кожа (на планшете), глаз (увеличенная модель), ухо (модель), полукружные каналы с улиткой.</w:t>
            </w:r>
            <w:proofErr w:type="gramEnd"/>
          </w:p>
          <w:p w:rsidR="009C7678" w:rsidRPr="00CF65FB" w:rsidRDefault="009C7678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обеспечением, телевизор),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824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ОПЦ.02.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микробиологии и инфекционная безопасность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основ микробиологии и инфекционной безопасности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69,  4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№36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 – 2), доска аудиторная.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обучения: комплект мультимедийного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 (ноутбук с выходом в сеть Интернет с лицензионным программным обеспечением), электронные образовательные ресурсы.</w:t>
            </w:r>
          </w:p>
          <w:p w:rsidR="009C7678" w:rsidRPr="00CF65FB" w:rsidRDefault="009C7678" w:rsidP="006401FF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наборы микропрепаратов для микроскопического исследования, аппаратура и приборы  (микроскоп, термостат, центрифуги, шкаф сушильный и т.д.), бак для уничтожение заразного материала, облучатель бактерицидный, лабораторная посуда (воронки, эксикатор, биологические стаканчики, колбы, чашки Петри, стеклянные палочки, пипетки, стаканы, химические пробирки, штативы, мерные цилиндры, пипетки лабораторные и т.д., инструменты (скальпели, ножницы, пинцеты, карандаш по стеклу, предметные и покровные стекла, держатель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для петель, шпатель металлический, фильтровальная бумага и т.д., водяная баня, бактериологические препараты (антибиотики, гемолитическая сыворотка,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диагностикумы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proofErr w:type="gramEnd"/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ОПЦ.03.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Стоматологические заболевания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стоматологических заболеваний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№135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pStyle w:val="a9"/>
              <w:ind w:left="34"/>
              <w:jc w:val="both"/>
            </w:pPr>
            <w:r w:rsidRPr="00CF65FB">
              <w:t>Оборудования учебного кабинета: мебель для организации рабочего места преподавателя, мебель для организации рабочих мест обучающихся (столы – 14, стулья – 28).</w:t>
            </w:r>
          </w:p>
          <w:p w:rsidR="009C7678" w:rsidRPr="00CF65FB" w:rsidRDefault="009C7678" w:rsidP="006401FF">
            <w:pPr>
              <w:pStyle w:val="a9"/>
              <w:ind w:left="34"/>
              <w:jc w:val="both"/>
            </w:pPr>
            <w:r w:rsidRPr="00CF65FB">
              <w:t>Технические средства обучения: комплект мультимедийного оборудования (ноутбук с выходом в сеть Интернет с лицензионным программным обеспечением, проектор, экран).</w:t>
            </w:r>
          </w:p>
          <w:p w:rsidR="009C7678" w:rsidRPr="00CF65FB" w:rsidRDefault="009C7678" w:rsidP="006401FF">
            <w:pPr>
              <w:pStyle w:val="a9"/>
              <w:ind w:left="34"/>
              <w:jc w:val="both"/>
            </w:pPr>
            <w:r w:rsidRPr="00CF65FB">
              <w:t>Специализированное оборудование: стоматологический лоток – 10, стоматологическое зеркало – 10, стоматологический зонд – 10, стоматологический пинцет – 10, наборы плакатов и таблиц.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pStyle w:val="a9"/>
              <w:ind w:left="34"/>
              <w:jc w:val="both"/>
            </w:pPr>
            <w:proofErr w:type="gramStart"/>
            <w:r w:rsidRPr="00030530"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 w:val="restart"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ОПЦ.04.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с экологией человека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гигиены с экологией человека 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65б, 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№48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мебель для рационального размещения и хранения средств обучения (секционный комбинированный шкаф), доска аудиторная.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оборудование: термометры, гигрометры, анемометры, кататермометры, барометры – анероиды,   емкости для отбора проб воды.</w:t>
            </w:r>
            <w:proofErr w:type="gramEnd"/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средства обучения: комплект мультимедийного оборудования (ноутбук с выходом в сеть Интернет с лицензионным программным обеспечением),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985"/>
        </w:trPr>
        <w:tc>
          <w:tcPr>
            <w:tcW w:w="846" w:type="dxa"/>
            <w:vMerge/>
          </w:tcPr>
          <w:p w:rsidR="009C7678" w:rsidRPr="00CF65FB" w:rsidRDefault="009C7678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25"/>
        </w:trPr>
        <w:tc>
          <w:tcPr>
            <w:tcW w:w="846" w:type="dxa"/>
            <w:vMerge w:val="restart"/>
          </w:tcPr>
          <w:p w:rsidR="009C7678" w:rsidRPr="00CF65FB" w:rsidRDefault="009C7678" w:rsidP="00962A6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962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ОПЦ.05.  Психология общения</w:t>
            </w:r>
          </w:p>
        </w:tc>
        <w:tc>
          <w:tcPr>
            <w:tcW w:w="3798" w:type="dxa"/>
          </w:tcPr>
          <w:p w:rsidR="009C7678" w:rsidRPr="00CF65FB" w:rsidRDefault="009C7678" w:rsidP="00962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психологии общения</w:t>
            </w:r>
          </w:p>
          <w:p w:rsidR="009C7678" w:rsidRPr="00CF65FB" w:rsidRDefault="009C7678" w:rsidP="00962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DB0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65б, 2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200</w:t>
            </w:r>
          </w:p>
        </w:tc>
        <w:tc>
          <w:tcPr>
            <w:tcW w:w="3544" w:type="dxa"/>
          </w:tcPr>
          <w:p w:rsidR="009C7678" w:rsidRPr="00CF65FB" w:rsidRDefault="009C7678" w:rsidP="004F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мебель для организации рабочего места преподавателя, мебель для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организации рабочих мест обучающихся (стол раскладной – 1, стулья – 22), доска аудиторная, доска </w:t>
            </w:r>
            <w:proofErr w:type="spellStart"/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7678" w:rsidRPr="00CF65FB" w:rsidRDefault="009C7678" w:rsidP="004F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(ноутбук с выходом в сеть Интернет с лицензионным программным обеспечением),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4F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25"/>
        </w:trPr>
        <w:tc>
          <w:tcPr>
            <w:tcW w:w="846" w:type="dxa"/>
            <w:vMerge/>
          </w:tcPr>
          <w:p w:rsidR="009C7678" w:rsidRPr="00CF65FB" w:rsidRDefault="009C7678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E85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25"/>
        </w:trPr>
        <w:tc>
          <w:tcPr>
            <w:tcW w:w="846" w:type="dxa"/>
            <w:vMerge w:val="restart"/>
          </w:tcPr>
          <w:p w:rsidR="009C7678" w:rsidRPr="00CF65FB" w:rsidRDefault="009C7678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F00F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ОПЦ.06.  Основы латинского языка 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основ латинского языка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69, 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 – 6), доска аудиторная.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обучения: комплект мультимедийного оборудования (компьютер с выходом в сеть Интернет с лицензионным программным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обеспечением, телевизор),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25"/>
        </w:trPr>
        <w:tc>
          <w:tcPr>
            <w:tcW w:w="846" w:type="dxa"/>
            <w:vMerge/>
          </w:tcPr>
          <w:p w:rsidR="009C7678" w:rsidRPr="00CF65FB" w:rsidRDefault="009C7678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25"/>
        </w:trPr>
        <w:tc>
          <w:tcPr>
            <w:tcW w:w="846" w:type="dxa"/>
            <w:vMerge w:val="restart"/>
          </w:tcPr>
          <w:p w:rsidR="009C7678" w:rsidRPr="00CF65FB" w:rsidRDefault="009C7678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F00F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ОПЦ.07.  Информационные технологии в профессиональной деятельности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информационных технологий в профессиональной деятельности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 69,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№19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17, стулья – 34),мебель для рационального размещения и хранения средств обучения (секционный комбинированный шкаф), доска аудиторная.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Информационное обеспечение обучения: иллюстративный материал (фотоальбомы, плакаты, репродукции и т. д), мультимедийные презентации, видеофильмы, раздаточный дидактический материал к занятиям.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Технические средства обучения:  компьютеры с выходом в сеть Интернет с лицензионным программным обеспечением – 17, комплект мультимедийного оборудования (интерактивная </w:t>
            </w: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доска, проектор), электронные образовательные ресурсы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25"/>
        </w:trPr>
        <w:tc>
          <w:tcPr>
            <w:tcW w:w="846" w:type="dxa"/>
            <w:vMerge/>
          </w:tcPr>
          <w:p w:rsidR="009C7678" w:rsidRPr="00CF65FB" w:rsidRDefault="009C7678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Кабинет информатики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федерация,305029, г. Курск, ул. Карла Маркса, д.69,  </w:t>
            </w: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Оборудование учебного кабинета: мебель для организации рабочего места преподавателя; мебель для организации рабочих мест обучающихся (столы – 13, стулья – 26), мебель для рационального размещения и хранения средств обучения (секционные комбинированные шкафы – 5), доска аудиторная. </w:t>
            </w:r>
          </w:p>
          <w:p w:rsidR="009C7678" w:rsidRPr="00CF65FB" w:rsidRDefault="009C7678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Технические средства обучения: комплект мультимедийного оборудования (компьютеры с выходом в сеть Интернет с лицензионным программным обеспечением – 13, проектор),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276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ПМ.01. Выполнение подготовительных и организационно-технологических процедур при изготовлении зубных протезов и аппаратов</w:t>
            </w:r>
          </w:p>
          <w:p w:rsidR="009C7678" w:rsidRPr="00CF65FB" w:rsidRDefault="009C7678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МДК.01.01.</w:t>
            </w:r>
            <w:r w:rsidRPr="00CF65FB">
              <w:t xml:space="preserve">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трудовой деятельности и ведение медицинской документации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10, стулья – 25), плакаты, стенд.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(ноутбук с выходом в сеть Интернет с лицензионным программным обеспечением).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наковальня,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ложка для легкоплавкого сплава,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крампонные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щипцы, кювета,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кювета для дублирования,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термоформователь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гипсовый нож, колба, шпатель для замешивания.</w:t>
            </w:r>
            <w:proofErr w:type="gramEnd"/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ПМ.01. Выполнение подготовительных и организационно-технологических процедур при изготовлении зубных протезов и аппаратов</w:t>
            </w:r>
          </w:p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МДК.01.02.</w:t>
            </w:r>
            <w:r w:rsidRPr="00CF65FB">
              <w:t xml:space="preserve">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798" w:type="dxa"/>
          </w:tcPr>
          <w:p w:rsidR="009C7678" w:rsidRPr="00CF65FB" w:rsidRDefault="009C7678" w:rsidP="00344540">
            <w:pPr>
              <w:shd w:val="clear" w:color="auto" w:fill="FFFFFF"/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оказания экстренной медицинской помощи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 г. Курск, ул. Карла Маркса, д. 65б,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№17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30, стулья – 60), мебель для рационального размещения и хранения средств обучения (секционные комбинированные шкафы – 7), доска аудиторная.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обеспечением, экран, проектор), электронные образовательные ресурсы.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Оборудование: персональные компьютеры – 13, </w:t>
            </w: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 01.01. Организация трудовой деятельности и ведение медицинской документации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 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вытяжной шкаф, муфельная печь, установка для плавления и литья нержавеющий стали,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кобальто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-хромовых сплавов, пескоструйный аппарат,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электрополировка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шлифовальная машина, шкаф для хранения материалов,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весы, пластмасса, гипс медицинский, воск базисный, воск липкий.</w:t>
            </w:r>
            <w:proofErr w:type="gramEnd"/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ПМ.02 Изготовление съёмных </w:t>
            </w:r>
            <w:proofErr w:type="spellStart"/>
            <w:proofErr w:type="gram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пласти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-ночных</w:t>
            </w:r>
            <w:proofErr w:type="gram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несъёмных и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бюгель-ных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МДК.02.01 Изготовление съёмных пластиночных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мебель для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пластмасса, гипс медицинский, воск базисный, воск липкий;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гипсовый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ПМ</w:t>
            </w:r>
            <w:r w:rsidR="00C13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.02 Изготовление съёмных пластиночных, несъёмных и </w:t>
            </w:r>
            <w:proofErr w:type="spellStart"/>
            <w:r w:rsidR="00C135A1">
              <w:rPr>
                <w:rFonts w:ascii="Times New Roman" w:hAnsi="Times New Roman" w:cs="Times New Roman"/>
                <w:bCs/>
                <w:sz w:val="24"/>
                <w:szCs w:val="24"/>
              </w:rPr>
              <w:t>бюгель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566A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МДК.02.02 Изготовление несъёмных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печь электровакуумная.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C135A1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ПМ.02 Изготовление съёмных </w:t>
            </w:r>
            <w:proofErr w:type="spellStart"/>
            <w:proofErr w:type="gram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пласти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-ночных</w:t>
            </w:r>
            <w:proofErr w:type="gram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несъёмных и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бюгель-ных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C54C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МДК.02.03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пластмасса, гипс медицинский, воск базисный, воск липкий;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гипсовый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305004, г. 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печь электровакуумная.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УП 02.01 Учебная практика Изготовление съёмных пластиночных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пластмасса, гипс медицинский, воск базисный, воск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липкий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ипсовый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УП 02.02 Учебная практика Изготовление несъёмных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пластмасса, гипс медицинский, воск базисный, воск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липкий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ипсовый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 02.03 Учебная практика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пластмасса, гипс медицинский, воск базисный, воск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липкий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ипсовый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ПП 02.01 Производственная практика Изготовление съёмных пластиночных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областная стоматологическая поликлиника»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КОСП комитета здравоохранения Курской области №47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305004,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№47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поликлиника №5»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КГП №5 комитета здравоохранения Курской области №22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305040,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Запольная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43а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№22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</w:t>
            </w:r>
            <w:r w:rsidRPr="00CF65FB">
              <w:rPr>
                <w:rFonts w:ascii="Times New Roman" w:eastAsia="Calibri" w:hAnsi="Times New Roman" w:cs="Times New Roman"/>
              </w:rPr>
              <w:lastRenderedPageBreak/>
              <w:t xml:space="preserve">КГМУ Минздрава России и ОБУЗ КГБ №6 комитета здравоохранения Курской области №13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lastRenderedPageBreak/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СПО по специальности «Стоматология </w:t>
            </w:r>
            <w:r w:rsidRPr="00CF65FB">
              <w:rPr>
                <w:rFonts w:ascii="Times New Roman" w:eastAsia="Calibri" w:hAnsi="Times New Roman" w:cs="Times New Roman"/>
              </w:rPr>
              <w:lastRenderedPageBreak/>
              <w:t>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негосударственного учреждения здравоохранения «Отделенческая больница на станции Курск открытого акционерного общества «Российские железные дороги»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, заключаемого между ФГБОУ ВО КГМУ Минздрава России и НУЗ «Отделенческая больница на станции Курск открытого акционерного общества «Российские железные дороги» №66 от 05.09.2016). </w:t>
            </w:r>
            <w:r w:rsidRPr="00CF65FB">
              <w:rPr>
                <w:rFonts w:ascii="Times New Roman" w:hAnsi="Times New Roman" w:cs="Times New Roman"/>
              </w:rPr>
              <w:t>Адрес: 305009, г. Курск, ул. Маяковского, 100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№66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ПП 02.02 Производственная практика Изготовление несъёмных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 02.03 Производственная практика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областная стоматологическая поликлиника»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</w:t>
            </w:r>
            <w:r w:rsidRPr="00CF65FB">
              <w:rPr>
                <w:rFonts w:ascii="Times New Roman" w:eastAsia="Calibri" w:hAnsi="Times New Roman" w:cs="Times New Roman"/>
              </w:rPr>
              <w:lastRenderedPageBreak/>
              <w:t xml:space="preserve">России и ОБУЗ КОСП комитета здравоохранения Курской области №47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305004,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lastRenderedPageBreak/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№47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поликлиника №5»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КГП №5 комитета здравоохранения Курской области №22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305040,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Запольная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43а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№22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негосударственного учреждения здравоохранения «Отделенческая больница на станции Курск открытого акционерного общества «Российские железные дороги»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, заключаемого между ФГБОУ ВО КГМУ Минздрава России и НУЗ «Отделенческая больница на станции Курск открытого акционерного общества </w:t>
            </w:r>
            <w:r w:rsidRPr="00CF65FB">
              <w:rPr>
                <w:rFonts w:ascii="Times New Roman" w:eastAsia="Calibri" w:hAnsi="Times New Roman" w:cs="Times New Roman"/>
              </w:rPr>
              <w:lastRenderedPageBreak/>
              <w:t xml:space="preserve">«Российские железные дороги» №66 от 05.09.2016). </w:t>
            </w:r>
            <w:r w:rsidRPr="00CF65FB">
              <w:rPr>
                <w:rFonts w:ascii="Times New Roman" w:hAnsi="Times New Roman" w:cs="Times New Roman"/>
              </w:rPr>
              <w:t>Адрес: 305009, г. Курск, ул. Маяковского, 100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lastRenderedPageBreak/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№66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ПМ.03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 челюстно-лицевых протезов</w:t>
            </w:r>
          </w:p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МДК.03.01.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зуботехнические бормашины, модели челюстей,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ортодонтические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аппараты, учебные таблицы, плакаты, инструменты (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крампонные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щипцы, шпатель для замешивания гипса, зуботехнический шпатель – 5, пинцет, скальпель – 5, резиновые колбы, емкости для замешивания пластмассы и др.), материалы (боры, воск базисный, воск липкий, гипс медицинский, диски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вулканитовые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дискодержатели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дуги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Энгля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кламмеры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круги шлифовальные и эластичные для бормашин, лак разделительный, пластмасса самотвердеющая, паста полировочная, порошок полировочный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проволока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фильцы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фрезы, щетки полировочные ворсяные, гильзы стальные, сплав легкоплавкий,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цемент и др.).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печь электровакуумная.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ПМ.03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 челюстно-лицевых протезов</w:t>
            </w:r>
          </w:p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678" w:rsidRPr="00CF65FB" w:rsidRDefault="009C7678" w:rsidP="00090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МДК.03.02. Изготовление челюстно-лицевых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мебель для организации рабочих мест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оборудования, инструментария и расходных материалов: зуботехнические столы, портативные бормашины,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пневмополимеризатор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электрошпатели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электрические плиты, пресс для кювет, вытяжной шкаф, компрессор зуботехнический, муляжи, фантомные модели челюстей, инструментарий для изготовления челюстн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лицевых аппаратов, расходные материалы для изготовления челюстно- лицевых аппаратов, пластмасса, гипс медицинский, воск базисный, воск липкий.  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печь электровакуумная.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 03 Учебная практика 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 челюстно-лицевых протезов</w:t>
            </w:r>
          </w:p>
        </w:tc>
        <w:tc>
          <w:tcPr>
            <w:tcW w:w="3798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9C7678" w:rsidRPr="00CF65FB" w:rsidRDefault="009C7678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оборудования, инструментария и расходных материалов: зуботехнические столы, портативные бормашины,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пневмополимеризатор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электрошпатели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электрические плиты, пресс для кювет, вытяжной шкаф, компрессор зуботехнический, муляжи, фантомные модели челюстей, инструментарий для изготовления челюстн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лицевых аппаратов, расходные материалы для изготовления челюстно- лицевых аппаратов,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пластмасса, гипс медицинский, воск базисный, воск липкий. 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557"/>
        </w:trPr>
        <w:tc>
          <w:tcPr>
            <w:tcW w:w="846" w:type="dxa"/>
            <w:vMerge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CF65FB" w:rsidRDefault="009C7678" w:rsidP="006401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9C7678" w:rsidRPr="00CF65FB" w:rsidRDefault="009C7678" w:rsidP="006401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544" w:type="dxa"/>
          </w:tcPr>
          <w:p w:rsidR="009C7678" w:rsidRPr="00CF65FB" w:rsidRDefault="009C7678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544" w:type="dxa"/>
          </w:tcPr>
          <w:p w:rsidR="009C7678" w:rsidRPr="00CF65FB" w:rsidRDefault="00312242" w:rsidP="006401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CF65FB" w:rsidTr="009C7678">
        <w:trPr>
          <w:trHeight w:val="1693"/>
        </w:trPr>
        <w:tc>
          <w:tcPr>
            <w:tcW w:w="846" w:type="dxa"/>
            <w:vMerge w:val="restart"/>
          </w:tcPr>
          <w:p w:rsidR="009C7678" w:rsidRPr="00CF65FB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 w:val="restart"/>
          </w:tcPr>
          <w:p w:rsidR="009C7678" w:rsidRPr="00CF65FB" w:rsidRDefault="009C7678" w:rsidP="00E73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ПДП.00</w:t>
            </w:r>
          </w:p>
          <w:p w:rsidR="009C7678" w:rsidRPr="00CF65FB" w:rsidRDefault="009C7678" w:rsidP="004D2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 по профилю специальности</w:t>
            </w:r>
          </w:p>
        </w:tc>
        <w:tc>
          <w:tcPr>
            <w:tcW w:w="3798" w:type="dxa"/>
          </w:tcPr>
          <w:p w:rsidR="009C7678" w:rsidRPr="00CF65FB" w:rsidRDefault="009C7678" w:rsidP="002D70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областная стоматологическая поликлиника»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КОСП комитета здравоохранения Курской области №47 от 05.09.2016). </w:t>
            </w:r>
            <w:r w:rsidRPr="00CF65FB">
              <w:rPr>
                <w:rFonts w:ascii="Times New Roman" w:hAnsi="Times New Roman" w:cs="Times New Roman"/>
              </w:rPr>
              <w:t>Адрес: 305004, г. Курск, ул. Садовая, 27</w:t>
            </w:r>
          </w:p>
        </w:tc>
        <w:tc>
          <w:tcPr>
            <w:tcW w:w="3544" w:type="dxa"/>
          </w:tcPr>
          <w:p w:rsidR="009C7678" w:rsidRPr="00CF65FB" w:rsidRDefault="009C7678" w:rsidP="002D7044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>договора о практической подготовке обучающихся №47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544" w:type="dxa"/>
          </w:tcPr>
          <w:p w:rsidR="009C7678" w:rsidRPr="00CF65FB" w:rsidRDefault="00312242" w:rsidP="002D704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6228CA" w:rsidTr="009C7678">
        <w:trPr>
          <w:trHeight w:val="1693"/>
        </w:trPr>
        <w:tc>
          <w:tcPr>
            <w:tcW w:w="846" w:type="dxa"/>
            <w:vMerge/>
          </w:tcPr>
          <w:p w:rsidR="009C7678" w:rsidRPr="006228CA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E7334A" w:rsidRDefault="009C7678" w:rsidP="00E73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6D550E" w:rsidRDefault="009C7678" w:rsidP="002D7044">
            <w:pPr>
              <w:jc w:val="both"/>
              <w:rPr>
                <w:rFonts w:ascii="Times New Roman" w:hAnsi="Times New Roman" w:cs="Times New Roman"/>
              </w:rPr>
            </w:pPr>
            <w:r w:rsidRPr="006D550E">
              <w:rPr>
                <w:rFonts w:ascii="Times New Roman" w:hAnsi="Times New Roman" w:cs="Times New Roman"/>
              </w:rPr>
              <w:t>Помещения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поликлиника №5» </w:t>
            </w:r>
            <w:r w:rsidRPr="006D550E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КГП №5 комитета здравоохранения Курской области №22 от 05.09.2016). </w:t>
            </w:r>
            <w:r w:rsidRPr="006D550E">
              <w:rPr>
                <w:rFonts w:ascii="Times New Roman" w:hAnsi="Times New Roman" w:cs="Times New Roman"/>
              </w:rPr>
              <w:t>Адрес: 305040, г. Курск, ул. Запольная, 43а</w:t>
            </w:r>
          </w:p>
        </w:tc>
        <w:tc>
          <w:tcPr>
            <w:tcW w:w="3544" w:type="dxa"/>
          </w:tcPr>
          <w:p w:rsidR="009C7678" w:rsidRPr="006D550E" w:rsidRDefault="009C7678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550E">
              <w:rPr>
                <w:rFonts w:ascii="Times New Roman" w:hAnsi="Times New Roman" w:cs="Times New Roman"/>
                <w:color w:val="000000"/>
              </w:rPr>
              <w:t xml:space="preserve">Оборудование согласно Приложению №3 </w:t>
            </w:r>
            <w:r w:rsidRPr="006D550E">
              <w:rPr>
                <w:rFonts w:ascii="Times New Roman" w:eastAsia="Calibri" w:hAnsi="Times New Roman" w:cs="Times New Roman"/>
              </w:rPr>
              <w:t xml:space="preserve">договора о практической подготовке обучающихся №22 от 05.09.2016 в соответствии с условиями стандарта ФГОС </w:t>
            </w:r>
            <w:r>
              <w:rPr>
                <w:rFonts w:ascii="Times New Roman" w:eastAsia="Calibri" w:hAnsi="Times New Roman" w:cs="Times New Roman"/>
              </w:rPr>
              <w:t xml:space="preserve">СПО </w:t>
            </w:r>
            <w:r w:rsidRPr="006D550E"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</w:rPr>
              <w:t>специальности</w:t>
            </w:r>
            <w:r w:rsidRPr="006D550E">
              <w:rPr>
                <w:rFonts w:ascii="Times New Roman" w:eastAsia="Calibri" w:hAnsi="Times New Roman" w:cs="Times New Roman"/>
              </w:rPr>
              <w:t xml:space="preserve"> «Стоматология ортопедическая».</w:t>
            </w:r>
          </w:p>
        </w:tc>
        <w:tc>
          <w:tcPr>
            <w:tcW w:w="3544" w:type="dxa"/>
          </w:tcPr>
          <w:p w:rsidR="009C7678" w:rsidRPr="006D550E" w:rsidRDefault="00312242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9C7678" w:rsidRPr="006228CA" w:rsidTr="009C7678">
        <w:trPr>
          <w:trHeight w:val="1693"/>
        </w:trPr>
        <w:tc>
          <w:tcPr>
            <w:tcW w:w="846" w:type="dxa"/>
            <w:vMerge/>
          </w:tcPr>
          <w:p w:rsidR="009C7678" w:rsidRPr="006228CA" w:rsidRDefault="009C7678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835" w:type="dxa"/>
            <w:vMerge/>
          </w:tcPr>
          <w:p w:rsidR="009C7678" w:rsidRPr="00E7334A" w:rsidRDefault="009C7678" w:rsidP="00E73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9C7678" w:rsidRPr="006D550E" w:rsidRDefault="009C7678" w:rsidP="002D7044">
            <w:pPr>
              <w:jc w:val="both"/>
              <w:rPr>
                <w:rFonts w:ascii="Times New Roman" w:hAnsi="Times New Roman" w:cs="Times New Roman"/>
              </w:rPr>
            </w:pPr>
            <w:r w:rsidRPr="006D550E">
              <w:rPr>
                <w:rFonts w:ascii="Times New Roman" w:hAnsi="Times New Roman" w:cs="Times New Roman"/>
              </w:rPr>
              <w:t>Помещения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6D550E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6D550E">
              <w:rPr>
                <w:rFonts w:ascii="Times New Roman" w:hAnsi="Times New Roman" w:cs="Times New Roman"/>
              </w:rPr>
              <w:t>Адрес: 305022, г. Курск, ул. Союзная, д. 30</w:t>
            </w:r>
          </w:p>
        </w:tc>
        <w:tc>
          <w:tcPr>
            <w:tcW w:w="3544" w:type="dxa"/>
          </w:tcPr>
          <w:p w:rsidR="009C7678" w:rsidRPr="006D550E" w:rsidRDefault="009C7678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550E">
              <w:rPr>
                <w:rFonts w:ascii="Times New Roman" w:hAnsi="Times New Roman" w:cs="Times New Roman"/>
                <w:color w:val="000000"/>
              </w:rPr>
              <w:t xml:space="preserve">Оборудование согласно Приложению №3 </w:t>
            </w:r>
            <w:r w:rsidRPr="006D550E">
              <w:rPr>
                <w:rFonts w:ascii="Times New Roman" w:eastAsia="Calibri" w:hAnsi="Times New Roman" w:cs="Times New Roman"/>
              </w:rPr>
              <w:t xml:space="preserve">договора о практической подготовке обучающихся №13 от 05.09.2016 в соответствии с условиями стандарта ФГОС </w:t>
            </w:r>
            <w:r>
              <w:rPr>
                <w:rFonts w:ascii="Times New Roman" w:eastAsia="Calibri" w:hAnsi="Times New Roman" w:cs="Times New Roman"/>
              </w:rPr>
              <w:t xml:space="preserve">СПО </w:t>
            </w:r>
            <w:r w:rsidRPr="006D550E"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</w:rPr>
              <w:t>специальности</w:t>
            </w:r>
            <w:r w:rsidRPr="006D550E">
              <w:rPr>
                <w:rFonts w:ascii="Times New Roman" w:eastAsia="Calibri" w:hAnsi="Times New Roman" w:cs="Times New Roman"/>
              </w:rPr>
              <w:t xml:space="preserve"> «Стоматология ортопедическая».</w:t>
            </w:r>
          </w:p>
        </w:tc>
        <w:tc>
          <w:tcPr>
            <w:tcW w:w="3544" w:type="dxa"/>
          </w:tcPr>
          <w:p w:rsidR="009C7678" w:rsidRPr="006D550E" w:rsidRDefault="00312242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</w:tbl>
    <w:p w:rsidR="001843E2" w:rsidRDefault="001843E2" w:rsidP="00F0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9129D2" w:rsidRPr="009129D2" w:rsidTr="00654565">
        <w:trPr>
          <w:trHeight w:val="435"/>
        </w:trPr>
        <w:tc>
          <w:tcPr>
            <w:tcW w:w="14884" w:type="dxa"/>
            <w:gridSpan w:val="3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Перечень договоров ЭБС (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период, соответствующий сроку получения образования по ООП</w:t>
            </w: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9129D2" w:rsidRPr="009129D2" w:rsidTr="00654565">
        <w:trPr>
          <w:trHeight w:val="435"/>
        </w:trPr>
        <w:tc>
          <w:tcPr>
            <w:tcW w:w="255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Учебный год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Срок действия документа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2020/2021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Лицензионный договор № 124-П/394 от 22.06.2021 г.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права на пользование универсальной базой электронных периодических изданий ИВИС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01.07.2021 г. по 31.12. 2021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742 от 16.11.2020 г. по предоставлению доступа к комплекту «Медицина. Здравоохранение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ВО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входящему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базу данных «Электронная библиотека технического ВУЗА» «ЭБС «Консультант студента» для обеспечения учебного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01.12.2020 г. по 30.11.2021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Лицензионный договор № 264-П/811 от 16.12.2020 г. неисключительные права на пользование универсальной базой электронных периодических изданий ИВИС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01.01.2021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г.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 30.06.2021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503 от 31.08.2020 г.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01.10.2020 г. по 30.09.2021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 на оказания услуги № 581 от 22.09.2020 г.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Букап</w:t>
            </w:r>
            <w:proofErr w:type="spell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11.10.2020г. по 10.10. 2021г.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246 СЛ/10-2020/731 от 10.11.2020 г. по предоставлению доступа к комплекту «Медицина (СПО) ГЭОТАР-Медиа», входящему в базу данных «Электронная библиотека технического ВУЗА» («ЭБС «Консультант студента»)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01.12.2020 г. по 30.11.2021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 № 234 от 12.03.2020 г. доступ к электронной базе данных «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Clinical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Collection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09.04.2020 г. по 08.04.2021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Лицензионный договор № 6705/20/330 от 12.05.2020 г. на предоставление доступа к электронно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-библиотечной системе «</w:t>
            </w:r>
            <w:proofErr w:type="spell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IPRbooks</w:t>
            </w:r>
            <w:proofErr w:type="spell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01.06.2020 г. по 31.05.2021 г.</w:t>
            </w:r>
          </w:p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2021/2022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385 от 12.07.2022 г. услуги  по предоставлению доступа к онлайн-версиям периодических изданий 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посредствам УБД для нужд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ФГБОУ ВО КГМУ Минздрава России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12.07.2022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г. 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по 31.12.2022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299СЛ/06-2021/411 от 25.06.2021 г. по предоставлению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01.07.2021 г. по 30.06.2022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на оказания услуги № 552 от 23.08.2021 г.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 (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Довузовская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подготовка)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01.09.2021 г. по 31.08. 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614 от 08.09.2021 г.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России.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01.10.2021 г. по 30.09.2022 г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на оказания услуги № 696 от 07.10.2021 г.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11.10.2021 г. по 10.10. 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809 от 24.11.2021 г. по предоставлению доступа к комплекту «Медицина. Здравоохранение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ВО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входящему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базу данных «Электронная библиотека технического ВУЗА» «ЭБС «Консультант студента» для обеспечения учебного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01.12.2021 г. по 30.11.2022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335СЛ/10-2021/824 от 29.11.2021 г. по предоставлению доступа к комплекту «Медицина (СПО) ГЭОТАР-Медиа», входящему в базу данных «Электронная библиотека технического ВУЗА» («ЭБС «Консультант студента»)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01.12.2021 г. по 30.11.2022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 № 906 от 23.12.2021 г. услуги по предоставлению доступа к онлайн-версиям периодических изданий, посредством УБД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01.01.2022 по 30.06. 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136 от 22.03.2021 г. доступ к электронной базе данных «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Clinical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Collection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09.04.2021 г. по 08.04.2022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Лицензионный договор № 8002/21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/298 от 13.05.2021 г. на предоставление доступа к электронно-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библиотечной системе «</w:t>
            </w:r>
            <w:proofErr w:type="spell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IPRbooks</w:t>
            </w:r>
            <w:proofErr w:type="spell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01.06.2021 г. по 31.05.2022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2022/2023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Договор № 443 от 16.08.2022 г.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услуги по предоставлению доступа к электронным формам учебников (ЭФУ) для МФК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01.09. 2022 г.  по 31.08.2023г.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590 от 28.09.2022 г. услуги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01.10.2022 г. по 30.09.2023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на оказания услуги 628 от 10.10.2022 г.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»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(далее ЭБС)</w:t>
            </w:r>
            <w:r w:rsidRPr="009129D2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11.10.2022г. по 10.10.2023г.</w:t>
            </w:r>
          </w:p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791 от 23.11.2022 г. по 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услуги по предоставлению доступа к простой (неисключительной) лицензии - право доступа к комплектам «Медицина (ВО) ГЭОТАР-Медиа. Базовый комплект», «Медицина (ВО) ГЭОТАР-Медиа. Премиум комплект», «Медицина (СПО) ГЭОТАР-Медиа. Базовый комплект» и «Медицина (СПО) ГЭОТАР-Медиа. Премиум комплект», входящих в «Электронную библиотечную систему «Консультант студента», посредством УБД для нужд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01.12.2022 г. по 30.11.2023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176 от 04.04.2022 г.  услуги по подключению и обеспечению доступа к электронной базе данных «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Clinical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Collection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09.04.2022 г. по 08.04.2023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9230/22П/291 от 30.05.2022 г. на предоставление доступа к электронно-библиотечной системе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IPR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SMART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 01.06.2022 г. по 31.05.2023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723 КС /04-2022/319 от 17.06.2022 г. по предоставлению право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01.07.2022 г.  по 30.06.2023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909 от 26.12.2022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услуги по подключению и обеспечению  доступа к электронным базам данных периодических изданий 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01.01.2023г. по 30.06.2023г.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176 от 04.04.2022 г.  услуги по подключению и обеспечению доступа к электронной базе данных «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Clinical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Collection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09.04.2022 г. по 08.04.2023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9230/22П/291 от 30.05.2022 г. на предоставление доступа к электронно-библиотечной системе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IPR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SMART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 01.06.2022 г. по 31.05.2023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723 КС /04-2022/319 от 17.06.2022 г. по предоставлению право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01.07.2022 г.  по 30.06.2023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2023/2024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25/ИА/2023/316 от 14 .04.2023 по подключению и обеспечению  доступа к электронной библиотеке 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Grebennikon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17.04.2023 г. по  16.04.2024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Лицензионный договор №10267/23П/314 от 13. 04.2023г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доступа на предоставление доступа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Цифровой образовательный ресурс «IPR SMART»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01.06.2023 г. по  31.05.2024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867КС/05-2023/480 от 30.05.2023 г. по предоставлению право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01.07.2023 г.  по 30.06.2024г.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746 от 01.09.2023 г. услуги по предоставлению право доступа к комплекту Электронная библиотечная система "Консультант студента" комплект « ФПУ. 10-11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(Изд-во «Просвещение»)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01.09.2023 г.  по 31.08.2024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854 от 02.10.2023 г. услуги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01.10.2023 г. по 30.09.2024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882 от 09.10.2023 г.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»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(далее ЭБС)</w:t>
            </w:r>
            <w:r w:rsidRPr="009129D2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для обеспечения образовательного процесса 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11.10.2023 г. по 10.10.2024 г.</w:t>
            </w:r>
          </w:p>
        </w:tc>
      </w:tr>
      <w:tr w:rsidR="009129D2" w:rsidRPr="009129D2" w:rsidTr="0065456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938 КС /09-2023/1102 от 30.11. 2023г. 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по предоставлению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доступа к простой (неисключительной) лицензии - право доступа к комплектам «Медицина (ВО) ГЭОТАР-Медиа. Базовый комплект», «Медицина (ВО) ГЭОТАР-Медиа. Премиум комплект», «Медицина (СПО) ГЭОТАР-Медиа. Базовый комплект» и «Медицина (СПО) ГЭОТАР-Медиа. Премиум комплект», входящих в «Электронную библиотечную систему «Консультант студента», посредством УБД для нужд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 01.12.2023 г. по 31.12.2024 г.</w:t>
            </w:r>
          </w:p>
        </w:tc>
      </w:tr>
    </w:tbl>
    <w:p w:rsidR="00830D1C" w:rsidRDefault="00830D1C" w:rsidP="00830D1C"/>
    <w:tbl>
      <w:tblPr>
        <w:tblpPr w:leftFromText="180" w:rightFromText="180" w:vertAnchor="text" w:horzAnchor="margin" w:tblpY="17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6633"/>
      </w:tblGrid>
      <w:tr w:rsidR="00830D1C" w:rsidRPr="00890A3F" w:rsidTr="002D7044">
        <w:trPr>
          <w:trHeight w:val="270"/>
        </w:trPr>
        <w:tc>
          <w:tcPr>
            <w:tcW w:w="8217" w:type="dxa"/>
            <w:shd w:val="clear" w:color="auto" w:fill="auto"/>
            <w:vAlign w:val="center"/>
          </w:tcPr>
          <w:p w:rsidR="00830D1C" w:rsidRPr="00784418" w:rsidRDefault="00830D1C" w:rsidP="002D70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418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30D1C" w:rsidRPr="00784418" w:rsidRDefault="00830D1C" w:rsidP="002D70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418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830D1C" w:rsidRPr="00890A3F" w:rsidTr="002D7044">
        <w:trPr>
          <w:trHeight w:val="879"/>
        </w:trPr>
        <w:tc>
          <w:tcPr>
            <w:tcW w:w="8217" w:type="dxa"/>
            <w:shd w:val="clear" w:color="auto" w:fill="auto"/>
          </w:tcPr>
          <w:p w:rsidR="00830D1C" w:rsidRPr="00784418" w:rsidRDefault="00830D1C" w:rsidP="002D70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418">
              <w:rPr>
                <w:rFonts w:ascii="Times New Roman" w:hAnsi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633" w:type="dxa"/>
            <w:shd w:val="clear" w:color="auto" w:fill="auto"/>
          </w:tcPr>
          <w:p w:rsidR="00830D1C" w:rsidRPr="00C84F44" w:rsidRDefault="00830D1C" w:rsidP="002D70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84F44">
              <w:rPr>
                <w:rFonts w:ascii="Times New Roman" w:hAnsi="Times New Roman"/>
                <w:sz w:val="20"/>
                <w:szCs w:val="20"/>
              </w:rPr>
              <w:t>аключение о соответствии объекта защиты обязательным требованиям пожарной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4F44">
              <w:rPr>
                <w:rFonts w:ascii="Times New Roman" w:hAnsi="Times New Roman"/>
                <w:sz w:val="20"/>
                <w:szCs w:val="20"/>
              </w:rPr>
              <w:t>безопасности №42 от 08.04.2015, выдано Управлением надзорной деятельности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4F44">
              <w:rPr>
                <w:rFonts w:ascii="Times New Roman" w:hAnsi="Times New Roman"/>
                <w:sz w:val="20"/>
                <w:szCs w:val="20"/>
              </w:rPr>
              <w:t>профилактической работы Главного управления МЧС России по Курской области,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 действия: бессрочно.</w:t>
            </w:r>
          </w:p>
        </w:tc>
      </w:tr>
    </w:tbl>
    <w:p w:rsidR="00830D1C" w:rsidRPr="00890A3F" w:rsidRDefault="00830D1C" w:rsidP="0083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1C" w:rsidRDefault="00830D1C"/>
    <w:sectPr w:rsidR="00830D1C" w:rsidSect="009129D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21" w:rsidRDefault="00491721" w:rsidP="00F0660C">
      <w:pPr>
        <w:spacing w:after="0" w:line="240" w:lineRule="auto"/>
      </w:pPr>
      <w:r>
        <w:separator/>
      </w:r>
    </w:p>
  </w:endnote>
  <w:endnote w:type="continuationSeparator" w:id="0">
    <w:p w:rsidR="00491721" w:rsidRDefault="00491721" w:rsidP="00F0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21" w:rsidRDefault="00491721" w:rsidP="00F0660C">
      <w:pPr>
        <w:spacing w:after="0" w:line="240" w:lineRule="auto"/>
      </w:pPr>
      <w:r>
        <w:separator/>
      </w:r>
    </w:p>
  </w:footnote>
  <w:footnote w:type="continuationSeparator" w:id="0">
    <w:p w:rsidR="00491721" w:rsidRDefault="00491721" w:rsidP="00F06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006"/>
    <w:multiLevelType w:val="hybridMultilevel"/>
    <w:tmpl w:val="D5C47762"/>
    <w:lvl w:ilvl="0" w:tplc="4ACE2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2709E"/>
    <w:multiLevelType w:val="hybridMultilevel"/>
    <w:tmpl w:val="4A2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13A97"/>
    <w:multiLevelType w:val="hybridMultilevel"/>
    <w:tmpl w:val="DC8A1308"/>
    <w:lvl w:ilvl="0" w:tplc="CEC85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182565"/>
    <w:multiLevelType w:val="hybridMultilevel"/>
    <w:tmpl w:val="8E2CD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C03B0"/>
    <w:multiLevelType w:val="multilevel"/>
    <w:tmpl w:val="4AE0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8209A"/>
    <w:multiLevelType w:val="hybridMultilevel"/>
    <w:tmpl w:val="EFC63D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8AE2809"/>
    <w:multiLevelType w:val="hybridMultilevel"/>
    <w:tmpl w:val="C812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47559"/>
    <w:multiLevelType w:val="hybridMultilevel"/>
    <w:tmpl w:val="5A88695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E7971B7"/>
    <w:multiLevelType w:val="hybridMultilevel"/>
    <w:tmpl w:val="3ECEB7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6EF7CF7"/>
    <w:multiLevelType w:val="hybridMultilevel"/>
    <w:tmpl w:val="5226D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0C"/>
    <w:rsid w:val="0002289B"/>
    <w:rsid w:val="00023623"/>
    <w:rsid w:val="000241AE"/>
    <w:rsid w:val="00050C6D"/>
    <w:rsid w:val="0008310A"/>
    <w:rsid w:val="0009099C"/>
    <w:rsid w:val="000923E1"/>
    <w:rsid w:val="000A5972"/>
    <w:rsid w:val="000B46C1"/>
    <w:rsid w:val="00113E02"/>
    <w:rsid w:val="00117CEB"/>
    <w:rsid w:val="001245AC"/>
    <w:rsid w:val="00134DC3"/>
    <w:rsid w:val="00137D7D"/>
    <w:rsid w:val="00147346"/>
    <w:rsid w:val="001843E2"/>
    <w:rsid w:val="00194107"/>
    <w:rsid w:val="001A5736"/>
    <w:rsid w:val="001B4883"/>
    <w:rsid w:val="001C605E"/>
    <w:rsid w:val="001E1978"/>
    <w:rsid w:val="001E39A4"/>
    <w:rsid w:val="001E54CE"/>
    <w:rsid w:val="001F10C7"/>
    <w:rsid w:val="001F6639"/>
    <w:rsid w:val="002100DB"/>
    <w:rsid w:val="00223054"/>
    <w:rsid w:val="0022672E"/>
    <w:rsid w:val="002C1384"/>
    <w:rsid w:val="002D7044"/>
    <w:rsid w:val="002D73E9"/>
    <w:rsid w:val="00304110"/>
    <w:rsid w:val="00312242"/>
    <w:rsid w:val="003156C4"/>
    <w:rsid w:val="0031619B"/>
    <w:rsid w:val="00320349"/>
    <w:rsid w:val="00344540"/>
    <w:rsid w:val="00355784"/>
    <w:rsid w:val="00360C37"/>
    <w:rsid w:val="00362316"/>
    <w:rsid w:val="0036754E"/>
    <w:rsid w:val="0039029E"/>
    <w:rsid w:val="003941B4"/>
    <w:rsid w:val="003A594A"/>
    <w:rsid w:val="003C223F"/>
    <w:rsid w:val="003E057D"/>
    <w:rsid w:val="003F4276"/>
    <w:rsid w:val="00400553"/>
    <w:rsid w:val="00411D27"/>
    <w:rsid w:val="00424B0C"/>
    <w:rsid w:val="004403E8"/>
    <w:rsid w:val="00466652"/>
    <w:rsid w:val="00491721"/>
    <w:rsid w:val="004A40B8"/>
    <w:rsid w:val="004B0D07"/>
    <w:rsid w:val="004D224D"/>
    <w:rsid w:val="004D23C3"/>
    <w:rsid w:val="004F099D"/>
    <w:rsid w:val="004F637F"/>
    <w:rsid w:val="00566ABB"/>
    <w:rsid w:val="005B4EC0"/>
    <w:rsid w:val="005B6EB8"/>
    <w:rsid w:val="005B6F62"/>
    <w:rsid w:val="005D4F1F"/>
    <w:rsid w:val="005F2F25"/>
    <w:rsid w:val="005F3D64"/>
    <w:rsid w:val="00605B5B"/>
    <w:rsid w:val="006172E0"/>
    <w:rsid w:val="006228CA"/>
    <w:rsid w:val="0062498C"/>
    <w:rsid w:val="00631C3A"/>
    <w:rsid w:val="00663304"/>
    <w:rsid w:val="00681213"/>
    <w:rsid w:val="006839FC"/>
    <w:rsid w:val="006F4C70"/>
    <w:rsid w:val="00725D9B"/>
    <w:rsid w:val="00776986"/>
    <w:rsid w:val="00793277"/>
    <w:rsid w:val="007A31EA"/>
    <w:rsid w:val="007B21A2"/>
    <w:rsid w:val="007C689C"/>
    <w:rsid w:val="007D7AB8"/>
    <w:rsid w:val="007E6A3D"/>
    <w:rsid w:val="008035B5"/>
    <w:rsid w:val="00813111"/>
    <w:rsid w:val="00815E9C"/>
    <w:rsid w:val="00824A8D"/>
    <w:rsid w:val="00830D1C"/>
    <w:rsid w:val="008364C8"/>
    <w:rsid w:val="00845DE8"/>
    <w:rsid w:val="0085091E"/>
    <w:rsid w:val="00892652"/>
    <w:rsid w:val="008A2BAB"/>
    <w:rsid w:val="008C3487"/>
    <w:rsid w:val="008C66ED"/>
    <w:rsid w:val="008D2776"/>
    <w:rsid w:val="008D5127"/>
    <w:rsid w:val="00903B5F"/>
    <w:rsid w:val="00905E97"/>
    <w:rsid w:val="009129D2"/>
    <w:rsid w:val="00923399"/>
    <w:rsid w:val="00941627"/>
    <w:rsid w:val="00942AC1"/>
    <w:rsid w:val="00962A6A"/>
    <w:rsid w:val="0098645A"/>
    <w:rsid w:val="009A1AE4"/>
    <w:rsid w:val="009C493D"/>
    <w:rsid w:val="009C7678"/>
    <w:rsid w:val="00A1101B"/>
    <w:rsid w:val="00A152F3"/>
    <w:rsid w:val="00A17973"/>
    <w:rsid w:val="00A42DAB"/>
    <w:rsid w:val="00A64753"/>
    <w:rsid w:val="00A77152"/>
    <w:rsid w:val="00A80230"/>
    <w:rsid w:val="00A82ADD"/>
    <w:rsid w:val="00A87B0A"/>
    <w:rsid w:val="00A91D1F"/>
    <w:rsid w:val="00AC30BD"/>
    <w:rsid w:val="00AD299E"/>
    <w:rsid w:val="00AE22FB"/>
    <w:rsid w:val="00B55BB1"/>
    <w:rsid w:val="00B8079A"/>
    <w:rsid w:val="00B85D09"/>
    <w:rsid w:val="00BA78FF"/>
    <w:rsid w:val="00BC2DBE"/>
    <w:rsid w:val="00BC33A8"/>
    <w:rsid w:val="00BC4638"/>
    <w:rsid w:val="00BC47FE"/>
    <w:rsid w:val="00BC5287"/>
    <w:rsid w:val="00BD4746"/>
    <w:rsid w:val="00BF41B8"/>
    <w:rsid w:val="00BF7077"/>
    <w:rsid w:val="00C1318A"/>
    <w:rsid w:val="00C135A1"/>
    <w:rsid w:val="00C1475F"/>
    <w:rsid w:val="00C47A9F"/>
    <w:rsid w:val="00C54C04"/>
    <w:rsid w:val="00C63501"/>
    <w:rsid w:val="00C85D89"/>
    <w:rsid w:val="00CA0350"/>
    <w:rsid w:val="00CF0CF7"/>
    <w:rsid w:val="00CF65FB"/>
    <w:rsid w:val="00D1746E"/>
    <w:rsid w:val="00D36CB3"/>
    <w:rsid w:val="00D50F90"/>
    <w:rsid w:val="00D64DDE"/>
    <w:rsid w:val="00D86B53"/>
    <w:rsid w:val="00D955F5"/>
    <w:rsid w:val="00DB081F"/>
    <w:rsid w:val="00DB56DE"/>
    <w:rsid w:val="00DD2B9E"/>
    <w:rsid w:val="00DE396F"/>
    <w:rsid w:val="00E12BFB"/>
    <w:rsid w:val="00E17AC6"/>
    <w:rsid w:val="00E21D09"/>
    <w:rsid w:val="00E4021F"/>
    <w:rsid w:val="00E446B7"/>
    <w:rsid w:val="00E53825"/>
    <w:rsid w:val="00E559BD"/>
    <w:rsid w:val="00E60185"/>
    <w:rsid w:val="00E67E9B"/>
    <w:rsid w:val="00E7334A"/>
    <w:rsid w:val="00E8501D"/>
    <w:rsid w:val="00EA44D8"/>
    <w:rsid w:val="00EC265C"/>
    <w:rsid w:val="00EC3693"/>
    <w:rsid w:val="00EE1970"/>
    <w:rsid w:val="00EF3D5A"/>
    <w:rsid w:val="00F00FEA"/>
    <w:rsid w:val="00F028D2"/>
    <w:rsid w:val="00F0660C"/>
    <w:rsid w:val="00F21463"/>
    <w:rsid w:val="00F319B7"/>
    <w:rsid w:val="00F51CF3"/>
    <w:rsid w:val="00F55473"/>
    <w:rsid w:val="00F567A0"/>
    <w:rsid w:val="00F75635"/>
    <w:rsid w:val="00F847D8"/>
    <w:rsid w:val="00FC1B25"/>
    <w:rsid w:val="00FE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F0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06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0660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0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Для МФК"/>
    <w:basedOn w:val="a"/>
    <w:uiPriority w:val="99"/>
    <w:rsid w:val="003F4276"/>
    <w:pPr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A64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unhideWhenUsed/>
    <w:rsid w:val="0014734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1473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14734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14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rsid w:val="00830D1C"/>
    <w:rPr>
      <w:color w:val="0000FF"/>
      <w:u w:val="single"/>
    </w:rPr>
  </w:style>
  <w:style w:type="paragraph" w:customStyle="1" w:styleId="ConsPlusNormal">
    <w:name w:val="ConsPlusNormal"/>
    <w:rsid w:val="00C147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F0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06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0660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0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Для МФК"/>
    <w:basedOn w:val="a"/>
    <w:uiPriority w:val="99"/>
    <w:rsid w:val="003F4276"/>
    <w:pPr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A64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unhideWhenUsed/>
    <w:rsid w:val="0014734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1473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14734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14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rsid w:val="00830D1C"/>
    <w:rPr>
      <w:color w:val="0000FF"/>
      <w:u w:val="single"/>
    </w:rPr>
  </w:style>
  <w:style w:type="paragraph" w:customStyle="1" w:styleId="ConsPlusNormal">
    <w:name w:val="ConsPlusNormal"/>
    <w:rsid w:val="00C147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9A50E-38BC-4FC4-9529-3B0BC6D6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8038</Words>
  <Characters>45821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Nemo 1</cp:lastModifiedBy>
  <cp:revision>5</cp:revision>
  <dcterms:created xsi:type="dcterms:W3CDTF">2024-10-07T22:08:00Z</dcterms:created>
  <dcterms:modified xsi:type="dcterms:W3CDTF">2024-10-07T22:17:00Z</dcterms:modified>
</cp:coreProperties>
</file>