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4490" w14:textId="77777777" w:rsidR="00ED5C7D" w:rsidRPr="00E3679F" w:rsidRDefault="00ED5C7D" w:rsidP="00ED5C7D">
      <w:pPr>
        <w:pStyle w:val="ConsPlusNormal"/>
        <w:jc w:val="center"/>
        <w:rPr>
          <w:rFonts w:ascii="Times New Roman" w:hAnsi="Times New Roman" w:cs="Times New Roman"/>
          <w:sz w:val="24"/>
          <w:szCs w:val="24"/>
        </w:rPr>
      </w:pPr>
      <w:bookmarkStart w:id="0" w:name="_Hlk107323628"/>
      <w:bookmarkStart w:id="1" w:name="_GoBack"/>
      <w:bookmarkEnd w:id="1"/>
      <w:r w:rsidRPr="00E3679F">
        <w:rPr>
          <w:rFonts w:ascii="Times New Roman" w:hAnsi="Times New Roman" w:cs="Times New Roman"/>
          <w:sz w:val="24"/>
          <w:szCs w:val="24"/>
        </w:rPr>
        <w:t>Сведения</w:t>
      </w:r>
    </w:p>
    <w:p w14:paraId="50BBD221" w14:textId="08F3BCBA" w:rsidR="00ED5C7D" w:rsidRDefault="00ED5C7D" w:rsidP="00FB0798">
      <w:pPr>
        <w:pStyle w:val="ConsPlusNormal"/>
        <w:jc w:val="center"/>
        <w:rPr>
          <w:sz w:val="24"/>
          <w:szCs w:val="24"/>
        </w:rPr>
      </w:pPr>
      <w:r w:rsidRPr="00E3679F">
        <w:rPr>
          <w:rFonts w:ascii="Times New Roman" w:hAnsi="Times New Roman" w:cs="Times New Roman"/>
          <w:sz w:val="24"/>
          <w:szCs w:val="24"/>
        </w:rPr>
        <w:t>о наличии оборудованных учебных кабинетов</w:t>
      </w:r>
    </w:p>
    <w:p w14:paraId="0B6E3CB9" w14:textId="77777777" w:rsidR="00ED5C7D" w:rsidRDefault="00ED5C7D" w:rsidP="00ED5C7D">
      <w:pPr>
        <w:jc w:val="center"/>
        <w:rPr>
          <w:sz w:val="24"/>
          <w:szCs w:val="24"/>
        </w:rPr>
      </w:pPr>
    </w:p>
    <w:bookmarkEnd w:id="0"/>
    <w:p w14:paraId="47762641" w14:textId="13B4792E" w:rsidR="001A54AD" w:rsidRDefault="008C76B8" w:rsidP="008C76B8">
      <w:pPr>
        <w:jc w:val="center"/>
        <w:rPr>
          <w:sz w:val="24"/>
          <w:szCs w:val="24"/>
        </w:rPr>
      </w:pPr>
      <w:r w:rsidRPr="00ED5C7D">
        <w:rPr>
          <w:sz w:val="24"/>
          <w:szCs w:val="24"/>
        </w:rPr>
        <w:t>34.02.01 Сестринское дело</w:t>
      </w:r>
    </w:p>
    <w:p w14:paraId="7BA60F49" w14:textId="2AE96D88" w:rsidR="009724CA" w:rsidRPr="00ED5C7D" w:rsidRDefault="009724CA" w:rsidP="009724CA">
      <w:pPr>
        <w:spacing w:after="60"/>
        <w:ind w:firstLine="567"/>
        <w:jc w:val="both"/>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85"/>
        <w:gridCol w:w="3085"/>
        <w:gridCol w:w="8113"/>
      </w:tblGrid>
      <w:tr w:rsidR="005658A5" w:rsidRPr="0034213C" w14:paraId="2C346410" w14:textId="77777777" w:rsidTr="005658A5">
        <w:tc>
          <w:tcPr>
            <w:tcW w:w="454" w:type="dxa"/>
            <w:tcMar>
              <w:top w:w="0" w:type="dxa"/>
              <w:left w:w="28" w:type="dxa"/>
              <w:bottom w:w="0" w:type="dxa"/>
              <w:right w:w="28" w:type="dxa"/>
            </w:tcMar>
          </w:tcPr>
          <w:p w14:paraId="2CA557CF" w14:textId="77777777" w:rsidR="005658A5" w:rsidRPr="0034213C" w:rsidRDefault="005658A5" w:rsidP="005658A5">
            <w:pPr>
              <w:jc w:val="center"/>
              <w:rPr>
                <w:b/>
                <w:bCs/>
              </w:rPr>
            </w:pPr>
            <w:r w:rsidRPr="0034213C">
              <w:rPr>
                <w:b/>
                <w:bCs/>
              </w:rPr>
              <w:t>№ п/п</w:t>
            </w:r>
          </w:p>
        </w:tc>
        <w:tc>
          <w:tcPr>
            <w:tcW w:w="3085" w:type="dxa"/>
          </w:tcPr>
          <w:p w14:paraId="78E8BB0F" w14:textId="7BA5053E" w:rsidR="005658A5" w:rsidRPr="0034213C" w:rsidRDefault="005658A5" w:rsidP="005658A5">
            <w:pPr>
              <w:jc w:val="center"/>
              <w:rPr>
                <w:b/>
                <w:bCs/>
              </w:rPr>
            </w:pPr>
            <w:r w:rsidRPr="0034213C">
              <w:rPr>
                <w:b/>
                <w:bCs/>
              </w:rPr>
              <w:t>Адрес места нахождения</w:t>
            </w:r>
          </w:p>
        </w:tc>
        <w:tc>
          <w:tcPr>
            <w:tcW w:w="3085" w:type="dxa"/>
          </w:tcPr>
          <w:p w14:paraId="64C8DCAC" w14:textId="63DE014D" w:rsidR="005658A5" w:rsidRPr="0034213C" w:rsidRDefault="005658A5" w:rsidP="005658A5">
            <w:pPr>
              <w:jc w:val="center"/>
              <w:rPr>
                <w:b/>
                <w:bCs/>
              </w:rPr>
            </w:pPr>
            <w:r w:rsidRPr="0034213C">
              <w:rPr>
                <w:b/>
                <w:bCs/>
              </w:rPr>
              <w:t>Наименование оборудованного учебного кабинета</w:t>
            </w:r>
          </w:p>
        </w:tc>
        <w:tc>
          <w:tcPr>
            <w:tcW w:w="8113" w:type="dxa"/>
          </w:tcPr>
          <w:p w14:paraId="5620BF8E" w14:textId="56E4D424" w:rsidR="005658A5" w:rsidRPr="0034213C" w:rsidRDefault="005658A5" w:rsidP="005658A5">
            <w:pPr>
              <w:jc w:val="center"/>
              <w:rPr>
                <w:b/>
              </w:rPr>
            </w:pPr>
            <w:r w:rsidRPr="0034213C">
              <w:rPr>
                <w:b/>
                <w:bCs/>
              </w:rPr>
              <w:t>Оснащенность оборудованного учебного кабинета</w:t>
            </w:r>
          </w:p>
        </w:tc>
      </w:tr>
      <w:tr w:rsidR="005658A5" w:rsidRPr="0034213C" w14:paraId="09D1B25A" w14:textId="77777777" w:rsidTr="005658A5">
        <w:tc>
          <w:tcPr>
            <w:tcW w:w="454" w:type="dxa"/>
            <w:tcMar>
              <w:top w:w="0" w:type="dxa"/>
              <w:left w:w="28" w:type="dxa"/>
              <w:bottom w:w="0" w:type="dxa"/>
              <w:right w:w="28" w:type="dxa"/>
            </w:tcMar>
          </w:tcPr>
          <w:p w14:paraId="70EF9526" w14:textId="77777777" w:rsidR="005658A5" w:rsidRPr="0034213C" w:rsidRDefault="005658A5" w:rsidP="005658A5">
            <w:pPr>
              <w:jc w:val="center"/>
            </w:pPr>
            <w:r w:rsidRPr="0034213C">
              <w:t>1</w:t>
            </w:r>
          </w:p>
        </w:tc>
        <w:tc>
          <w:tcPr>
            <w:tcW w:w="3085" w:type="dxa"/>
          </w:tcPr>
          <w:p w14:paraId="7760BF2B" w14:textId="04C724B9" w:rsidR="005658A5" w:rsidRPr="0034213C" w:rsidRDefault="005658A5" w:rsidP="005658A5">
            <w:pPr>
              <w:jc w:val="center"/>
            </w:pPr>
            <w:r w:rsidRPr="0034213C">
              <w:t>4</w:t>
            </w:r>
          </w:p>
        </w:tc>
        <w:tc>
          <w:tcPr>
            <w:tcW w:w="3085" w:type="dxa"/>
          </w:tcPr>
          <w:p w14:paraId="47971492" w14:textId="7C814BF2" w:rsidR="005658A5" w:rsidRPr="0034213C" w:rsidRDefault="005658A5" w:rsidP="005658A5">
            <w:pPr>
              <w:jc w:val="center"/>
            </w:pPr>
            <w:r w:rsidRPr="0034213C">
              <w:t>3</w:t>
            </w:r>
          </w:p>
        </w:tc>
        <w:tc>
          <w:tcPr>
            <w:tcW w:w="8113" w:type="dxa"/>
          </w:tcPr>
          <w:p w14:paraId="58977370" w14:textId="77777777" w:rsidR="005658A5" w:rsidRPr="0034213C" w:rsidRDefault="005658A5" w:rsidP="005658A5">
            <w:pPr>
              <w:jc w:val="center"/>
            </w:pPr>
          </w:p>
        </w:tc>
      </w:tr>
      <w:tr w:rsidR="005658A5" w:rsidRPr="0034213C" w14:paraId="4FE83F3D" w14:textId="77777777" w:rsidTr="005658A5">
        <w:tc>
          <w:tcPr>
            <w:tcW w:w="454" w:type="dxa"/>
            <w:tcMar>
              <w:top w:w="0" w:type="dxa"/>
              <w:left w:w="28" w:type="dxa"/>
              <w:bottom w:w="0" w:type="dxa"/>
              <w:right w:w="28" w:type="dxa"/>
            </w:tcMar>
          </w:tcPr>
          <w:p w14:paraId="4CB3E4F6" w14:textId="77777777" w:rsidR="005658A5" w:rsidRPr="0034213C" w:rsidRDefault="005658A5" w:rsidP="005658A5">
            <w:pPr>
              <w:numPr>
                <w:ilvl w:val="0"/>
                <w:numId w:val="1"/>
              </w:numPr>
              <w:jc w:val="center"/>
            </w:pPr>
          </w:p>
        </w:tc>
        <w:tc>
          <w:tcPr>
            <w:tcW w:w="3085" w:type="dxa"/>
          </w:tcPr>
          <w:p w14:paraId="66D870CC" w14:textId="77777777" w:rsidR="005658A5" w:rsidRPr="0034213C" w:rsidRDefault="005658A5"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№12</w:t>
            </w:r>
          </w:p>
          <w:p w14:paraId="7E2F06A2" w14:textId="77777777" w:rsidR="005658A5" w:rsidRPr="0034213C" w:rsidRDefault="005658A5" w:rsidP="005658A5">
            <w:pPr>
              <w:jc w:val="center"/>
            </w:pPr>
          </w:p>
        </w:tc>
        <w:tc>
          <w:tcPr>
            <w:tcW w:w="3085" w:type="dxa"/>
          </w:tcPr>
          <w:p w14:paraId="074B8990" w14:textId="51FDE71E" w:rsidR="005658A5" w:rsidRPr="0034213C" w:rsidRDefault="005658A5" w:rsidP="005658A5">
            <w:pPr>
              <w:jc w:val="both"/>
            </w:pPr>
            <w:r w:rsidRPr="0034213C">
              <w:t xml:space="preserve">Кабинет </w:t>
            </w:r>
            <w:r w:rsidR="00DF0884" w:rsidRPr="0034213C">
              <w:t>родного</w:t>
            </w:r>
            <w:r w:rsidRPr="0034213C">
              <w:t xml:space="preserve"> языка </w:t>
            </w:r>
          </w:p>
          <w:p w14:paraId="77E91C85" w14:textId="77777777" w:rsidR="005658A5" w:rsidRPr="0034213C" w:rsidRDefault="005658A5" w:rsidP="005658A5">
            <w:pPr>
              <w:jc w:val="center"/>
            </w:pPr>
          </w:p>
          <w:p w14:paraId="482FC1E7" w14:textId="77777777" w:rsidR="005658A5" w:rsidRPr="0034213C" w:rsidRDefault="005658A5" w:rsidP="005658A5">
            <w:pPr>
              <w:jc w:val="center"/>
            </w:pPr>
          </w:p>
        </w:tc>
        <w:tc>
          <w:tcPr>
            <w:tcW w:w="8113" w:type="dxa"/>
          </w:tcPr>
          <w:p w14:paraId="5D6122AE" w14:textId="77777777" w:rsidR="005658A5" w:rsidRPr="0034213C" w:rsidRDefault="005658A5" w:rsidP="005658A5">
            <w:pPr>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0631782F" w14:textId="727C4360" w:rsidR="005658A5" w:rsidRPr="0034213C" w:rsidRDefault="005658A5" w:rsidP="005658A5">
            <w:pPr>
              <w:jc w:val="both"/>
            </w:pPr>
            <w:r w:rsidRPr="0034213C">
              <w:t xml:space="preserve">Технические средства обучения: </w:t>
            </w:r>
            <w:r w:rsidRPr="0034213C">
              <w:rPr>
                <w:lang w:eastAsia="ar-SA"/>
              </w:rPr>
              <w:t>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643BB815" w14:textId="77777777" w:rsidTr="005658A5">
        <w:tc>
          <w:tcPr>
            <w:tcW w:w="454" w:type="dxa"/>
            <w:tcMar>
              <w:top w:w="0" w:type="dxa"/>
              <w:left w:w="28" w:type="dxa"/>
              <w:bottom w:w="0" w:type="dxa"/>
              <w:right w:w="28" w:type="dxa"/>
            </w:tcMar>
          </w:tcPr>
          <w:p w14:paraId="4EA8F3B3" w14:textId="77777777" w:rsidR="005658A5" w:rsidRPr="0034213C" w:rsidRDefault="005658A5" w:rsidP="005658A5">
            <w:pPr>
              <w:numPr>
                <w:ilvl w:val="0"/>
                <w:numId w:val="1"/>
              </w:numPr>
              <w:jc w:val="center"/>
            </w:pPr>
          </w:p>
        </w:tc>
        <w:tc>
          <w:tcPr>
            <w:tcW w:w="3085" w:type="dxa"/>
          </w:tcPr>
          <w:p w14:paraId="186C26AA" w14:textId="77777777" w:rsidR="005658A5" w:rsidRPr="0034213C" w:rsidRDefault="005658A5"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№12</w:t>
            </w:r>
          </w:p>
          <w:p w14:paraId="43AB9559" w14:textId="77777777" w:rsidR="005658A5" w:rsidRPr="0034213C" w:rsidRDefault="005658A5" w:rsidP="005658A5">
            <w:pPr>
              <w:jc w:val="center"/>
            </w:pPr>
          </w:p>
        </w:tc>
        <w:tc>
          <w:tcPr>
            <w:tcW w:w="3085" w:type="dxa"/>
          </w:tcPr>
          <w:p w14:paraId="771030FF" w14:textId="149842B1" w:rsidR="005658A5" w:rsidRPr="0034213C" w:rsidRDefault="005658A5" w:rsidP="00DF0884">
            <w:pPr>
              <w:jc w:val="both"/>
            </w:pPr>
            <w:r w:rsidRPr="0034213C">
              <w:t xml:space="preserve">Кабинет русского языка </w:t>
            </w:r>
          </w:p>
        </w:tc>
        <w:tc>
          <w:tcPr>
            <w:tcW w:w="8113" w:type="dxa"/>
          </w:tcPr>
          <w:p w14:paraId="6D3DB853" w14:textId="1C2201C1" w:rsidR="005658A5" w:rsidRPr="0034213C" w:rsidRDefault="005658A5" w:rsidP="005658A5">
            <w:pPr>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34213C">
              <w:rPr>
                <w:lang w:eastAsia="ar-SA"/>
              </w:rPr>
              <w:t>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DF0884" w:rsidRPr="0034213C" w14:paraId="54483C26" w14:textId="77777777" w:rsidTr="005658A5">
        <w:tc>
          <w:tcPr>
            <w:tcW w:w="454" w:type="dxa"/>
            <w:tcMar>
              <w:top w:w="0" w:type="dxa"/>
              <w:left w:w="28" w:type="dxa"/>
              <w:bottom w:w="0" w:type="dxa"/>
              <w:right w:w="28" w:type="dxa"/>
            </w:tcMar>
          </w:tcPr>
          <w:p w14:paraId="5638485F" w14:textId="77777777" w:rsidR="00DF0884" w:rsidRPr="0034213C" w:rsidRDefault="00DF0884" w:rsidP="005658A5">
            <w:pPr>
              <w:numPr>
                <w:ilvl w:val="0"/>
                <w:numId w:val="1"/>
              </w:numPr>
              <w:jc w:val="center"/>
            </w:pPr>
          </w:p>
        </w:tc>
        <w:tc>
          <w:tcPr>
            <w:tcW w:w="3085" w:type="dxa"/>
          </w:tcPr>
          <w:p w14:paraId="258044A9" w14:textId="77777777" w:rsidR="00DF0884" w:rsidRPr="0034213C" w:rsidRDefault="00DF0884" w:rsidP="00DF0884">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№12</w:t>
            </w:r>
          </w:p>
          <w:p w14:paraId="483D5940" w14:textId="77777777" w:rsidR="00DF0884" w:rsidRPr="0034213C" w:rsidRDefault="00DF0884" w:rsidP="005658A5">
            <w:pPr>
              <w:jc w:val="both"/>
            </w:pPr>
          </w:p>
        </w:tc>
        <w:tc>
          <w:tcPr>
            <w:tcW w:w="3085" w:type="dxa"/>
          </w:tcPr>
          <w:p w14:paraId="44D6C9DB" w14:textId="30433D25" w:rsidR="00DF0884" w:rsidRPr="0034213C" w:rsidRDefault="00DF0884" w:rsidP="00DF0884">
            <w:pPr>
              <w:jc w:val="both"/>
            </w:pPr>
            <w:r w:rsidRPr="0034213C">
              <w:t>Кабинет литературы</w:t>
            </w:r>
          </w:p>
          <w:p w14:paraId="7F0AB4D1" w14:textId="77777777" w:rsidR="00DF0884" w:rsidRPr="0034213C" w:rsidRDefault="00DF0884" w:rsidP="00DF0884">
            <w:pPr>
              <w:jc w:val="center"/>
            </w:pPr>
          </w:p>
          <w:p w14:paraId="7495C5F0" w14:textId="77777777" w:rsidR="00DF0884" w:rsidRPr="0034213C" w:rsidRDefault="00DF0884" w:rsidP="005658A5">
            <w:pPr>
              <w:jc w:val="both"/>
            </w:pPr>
          </w:p>
        </w:tc>
        <w:tc>
          <w:tcPr>
            <w:tcW w:w="8113" w:type="dxa"/>
          </w:tcPr>
          <w:p w14:paraId="30D7724A" w14:textId="58C7A318" w:rsidR="00DF0884" w:rsidRPr="0034213C" w:rsidRDefault="00DF0884" w:rsidP="005658A5">
            <w:pPr>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34213C">
              <w:rPr>
                <w:lang w:eastAsia="ar-SA"/>
              </w:rPr>
              <w:t>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7CF5CC24" w14:textId="77777777" w:rsidTr="005658A5">
        <w:tc>
          <w:tcPr>
            <w:tcW w:w="454" w:type="dxa"/>
            <w:vMerge w:val="restart"/>
            <w:tcMar>
              <w:top w:w="0" w:type="dxa"/>
              <w:left w:w="28" w:type="dxa"/>
              <w:bottom w:w="0" w:type="dxa"/>
              <w:right w:w="28" w:type="dxa"/>
            </w:tcMar>
          </w:tcPr>
          <w:p w14:paraId="2CC176DB" w14:textId="77777777" w:rsidR="005658A5" w:rsidRPr="0034213C" w:rsidRDefault="005658A5" w:rsidP="005658A5">
            <w:pPr>
              <w:numPr>
                <w:ilvl w:val="0"/>
                <w:numId w:val="1"/>
              </w:numPr>
              <w:jc w:val="center"/>
            </w:pPr>
          </w:p>
        </w:tc>
        <w:tc>
          <w:tcPr>
            <w:tcW w:w="3085" w:type="dxa"/>
          </w:tcPr>
          <w:p w14:paraId="08141876" w14:textId="77777777" w:rsidR="005658A5" w:rsidRPr="0034213C" w:rsidRDefault="005658A5"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д.69, 1этаж, каб. №4</w:t>
            </w:r>
          </w:p>
          <w:p w14:paraId="518F49B9" w14:textId="77777777" w:rsidR="005658A5" w:rsidRPr="0034213C" w:rsidRDefault="005658A5" w:rsidP="005658A5">
            <w:pPr>
              <w:jc w:val="center"/>
            </w:pPr>
          </w:p>
        </w:tc>
        <w:tc>
          <w:tcPr>
            <w:tcW w:w="3085" w:type="dxa"/>
          </w:tcPr>
          <w:p w14:paraId="76D01620" w14:textId="77777777" w:rsidR="005658A5" w:rsidRPr="0034213C" w:rsidRDefault="005658A5" w:rsidP="005658A5">
            <w:pPr>
              <w:jc w:val="both"/>
            </w:pPr>
            <w:r w:rsidRPr="0034213C">
              <w:t xml:space="preserve">Кабинет иностранного языка </w:t>
            </w:r>
          </w:p>
          <w:p w14:paraId="27EDB141" w14:textId="77777777" w:rsidR="005658A5" w:rsidRPr="0034213C" w:rsidRDefault="005658A5" w:rsidP="005658A5">
            <w:pPr>
              <w:jc w:val="both"/>
            </w:pPr>
          </w:p>
          <w:p w14:paraId="64B5C62E" w14:textId="77777777" w:rsidR="005658A5" w:rsidRPr="0034213C" w:rsidRDefault="005658A5" w:rsidP="005658A5">
            <w:pPr>
              <w:jc w:val="both"/>
            </w:pPr>
          </w:p>
          <w:p w14:paraId="5492A7A1" w14:textId="77777777" w:rsidR="005658A5" w:rsidRPr="0034213C" w:rsidRDefault="005658A5" w:rsidP="005658A5">
            <w:pPr>
              <w:jc w:val="center"/>
            </w:pPr>
          </w:p>
        </w:tc>
        <w:tc>
          <w:tcPr>
            <w:tcW w:w="8113" w:type="dxa"/>
          </w:tcPr>
          <w:p w14:paraId="33954F87" w14:textId="77777777" w:rsidR="005658A5" w:rsidRPr="0034213C" w:rsidRDefault="005658A5" w:rsidP="005658A5">
            <w:pPr>
              <w:jc w:val="both"/>
              <w:rPr>
                <w:color w:val="000000" w:themeColor="text1"/>
              </w:rPr>
            </w:pPr>
            <w:r w:rsidRPr="0034213C">
              <w:rPr>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0218C796" w14:textId="77777777" w:rsidR="005658A5" w:rsidRPr="0034213C" w:rsidRDefault="005658A5" w:rsidP="005658A5">
            <w:pPr>
              <w:jc w:val="both"/>
              <w:rPr>
                <w:iCs/>
              </w:rPr>
            </w:pPr>
            <w:r w:rsidRPr="0034213C">
              <w:t>Информационное обеспечение обучения: н</w:t>
            </w:r>
            <w:r w:rsidRPr="0034213C">
              <w:rPr>
                <w:iCs/>
                <w:spacing w:val="1"/>
              </w:rPr>
              <w:t>абор таблиц по грамматике немецкого языка, мультимедийные наглядные материалы по дисциплине, в</w:t>
            </w:r>
            <w:r w:rsidRPr="0034213C">
              <w:rPr>
                <w:iCs/>
              </w:rPr>
              <w:t>идеофильмы, учебные пособия, сборники тестовых заданий.</w:t>
            </w:r>
          </w:p>
          <w:p w14:paraId="138EA22F" w14:textId="0BAD7B4B" w:rsidR="005658A5" w:rsidRPr="0034213C" w:rsidRDefault="005658A5" w:rsidP="005658A5">
            <w:pPr>
              <w:jc w:val="both"/>
            </w:pPr>
            <w:r w:rsidRPr="0034213C">
              <w:rPr>
                <w:color w:val="000000" w:themeColor="text1"/>
              </w:rPr>
              <w:t>Технические средства обучения:</w:t>
            </w:r>
            <w:r w:rsidRPr="0034213C">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5658A5" w:rsidRPr="0034213C" w14:paraId="45213134" w14:textId="77777777" w:rsidTr="005658A5">
        <w:tc>
          <w:tcPr>
            <w:tcW w:w="454" w:type="dxa"/>
            <w:vMerge/>
            <w:tcMar>
              <w:top w:w="0" w:type="dxa"/>
              <w:left w:w="28" w:type="dxa"/>
              <w:bottom w:w="0" w:type="dxa"/>
              <w:right w:w="28" w:type="dxa"/>
            </w:tcMar>
          </w:tcPr>
          <w:p w14:paraId="7CA58912" w14:textId="77777777" w:rsidR="005658A5" w:rsidRPr="0034213C" w:rsidRDefault="005658A5" w:rsidP="005658A5">
            <w:pPr>
              <w:numPr>
                <w:ilvl w:val="0"/>
                <w:numId w:val="1"/>
              </w:numPr>
              <w:jc w:val="center"/>
            </w:pPr>
          </w:p>
        </w:tc>
        <w:tc>
          <w:tcPr>
            <w:tcW w:w="3085" w:type="dxa"/>
          </w:tcPr>
          <w:p w14:paraId="496D85BC" w14:textId="05FB0C09" w:rsidR="005658A5" w:rsidRPr="0034213C" w:rsidRDefault="005658A5"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1этаж, каб. №1</w:t>
            </w:r>
          </w:p>
        </w:tc>
        <w:tc>
          <w:tcPr>
            <w:tcW w:w="3085" w:type="dxa"/>
          </w:tcPr>
          <w:p w14:paraId="2C80BC10" w14:textId="77777777" w:rsidR="005658A5" w:rsidRPr="0034213C" w:rsidRDefault="005658A5" w:rsidP="005658A5">
            <w:pPr>
              <w:jc w:val="both"/>
            </w:pPr>
            <w:r w:rsidRPr="0034213C">
              <w:t xml:space="preserve">Кабинет иностранного языка </w:t>
            </w:r>
          </w:p>
          <w:p w14:paraId="61BB741F" w14:textId="77777777" w:rsidR="005658A5" w:rsidRPr="0034213C" w:rsidRDefault="005658A5" w:rsidP="005658A5">
            <w:pPr>
              <w:jc w:val="both"/>
            </w:pPr>
          </w:p>
          <w:p w14:paraId="3BA9A6F4" w14:textId="77777777" w:rsidR="005658A5" w:rsidRPr="0034213C" w:rsidRDefault="005658A5" w:rsidP="005658A5">
            <w:pPr>
              <w:jc w:val="center"/>
            </w:pPr>
          </w:p>
        </w:tc>
        <w:tc>
          <w:tcPr>
            <w:tcW w:w="8113" w:type="dxa"/>
          </w:tcPr>
          <w:p w14:paraId="38A09E1F" w14:textId="77777777" w:rsidR="005658A5" w:rsidRPr="0034213C" w:rsidRDefault="005658A5" w:rsidP="005658A5">
            <w:pPr>
              <w:jc w:val="both"/>
              <w:rPr>
                <w:color w:val="000000" w:themeColor="text1"/>
              </w:rPr>
            </w:pPr>
            <w:r w:rsidRPr="0034213C">
              <w:rPr>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04DEE2B5" w14:textId="77777777" w:rsidR="005658A5" w:rsidRPr="0034213C" w:rsidRDefault="005658A5" w:rsidP="005658A5">
            <w:pPr>
              <w:jc w:val="both"/>
            </w:pPr>
            <w:r w:rsidRPr="0034213C">
              <w:lastRenderedPageBreak/>
              <w:t>Информационное обеспечение обучения: н</w:t>
            </w:r>
            <w:r w:rsidRPr="0034213C">
              <w:rPr>
                <w:iCs/>
                <w:spacing w:val="1"/>
              </w:rPr>
              <w:t>абор таблиц по грамматике немецкого языка, мультимедийные наглядные материалы по дисциплине, в</w:t>
            </w:r>
            <w:r w:rsidRPr="0034213C">
              <w:rPr>
                <w:iCs/>
              </w:rPr>
              <w:t>идеофильмы, учебные пособия, сборники тестовых заданий</w:t>
            </w:r>
          </w:p>
          <w:p w14:paraId="66E0F1E7" w14:textId="75ABEC41" w:rsidR="005658A5" w:rsidRPr="0034213C" w:rsidRDefault="005658A5" w:rsidP="005658A5">
            <w:pPr>
              <w:jc w:val="both"/>
            </w:pPr>
            <w:r w:rsidRPr="0034213C">
              <w:t xml:space="preserve">Технические средства обучения: </w:t>
            </w:r>
            <w:r w:rsidRPr="0034213C">
              <w:rPr>
                <w:lang w:eastAsia="ar-SA"/>
              </w:rPr>
              <w:t>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0252B69F" w14:textId="77777777" w:rsidTr="005658A5">
        <w:tc>
          <w:tcPr>
            <w:tcW w:w="454" w:type="dxa"/>
            <w:tcMar>
              <w:top w:w="0" w:type="dxa"/>
              <w:left w:w="28" w:type="dxa"/>
              <w:bottom w:w="0" w:type="dxa"/>
              <w:right w:w="28" w:type="dxa"/>
            </w:tcMar>
          </w:tcPr>
          <w:p w14:paraId="36C7DAFC" w14:textId="77777777" w:rsidR="005658A5" w:rsidRPr="0034213C" w:rsidRDefault="005658A5" w:rsidP="005658A5">
            <w:pPr>
              <w:numPr>
                <w:ilvl w:val="0"/>
                <w:numId w:val="1"/>
              </w:numPr>
              <w:jc w:val="center"/>
            </w:pPr>
          </w:p>
        </w:tc>
        <w:tc>
          <w:tcPr>
            <w:tcW w:w="3085" w:type="dxa"/>
          </w:tcPr>
          <w:p w14:paraId="4FA698D9" w14:textId="0B096C58" w:rsidR="005658A5" w:rsidRPr="0034213C" w:rsidRDefault="005658A5"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№16</w:t>
            </w:r>
          </w:p>
        </w:tc>
        <w:tc>
          <w:tcPr>
            <w:tcW w:w="3085" w:type="dxa"/>
          </w:tcPr>
          <w:p w14:paraId="42A742D5" w14:textId="6F62BFF2" w:rsidR="005658A5" w:rsidRPr="0034213C" w:rsidRDefault="005658A5" w:rsidP="005658A5">
            <w:pPr>
              <w:jc w:val="center"/>
            </w:pPr>
            <w:r w:rsidRPr="0034213C">
              <w:rPr>
                <w:bCs/>
              </w:rPr>
              <w:t xml:space="preserve">Кабинет </w:t>
            </w:r>
            <w:r w:rsidRPr="0034213C">
              <w:rPr>
                <w:bCs/>
                <w:lang w:eastAsia="ar-SA"/>
              </w:rPr>
              <w:t>математики: алгебры и начал математического анализа; геометрии</w:t>
            </w:r>
          </w:p>
        </w:tc>
        <w:tc>
          <w:tcPr>
            <w:tcW w:w="8113" w:type="dxa"/>
          </w:tcPr>
          <w:p w14:paraId="509751E0" w14:textId="77777777" w:rsidR="005658A5" w:rsidRPr="0034213C" w:rsidRDefault="005658A5"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w:t>
            </w:r>
            <w:r w:rsidRPr="0034213C">
              <w:t xml:space="preserve"> </w:t>
            </w:r>
            <w:r w:rsidRPr="0034213C">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9CE84AC" w14:textId="582CE4F3" w:rsidR="005658A5" w:rsidRPr="0034213C" w:rsidRDefault="005658A5" w:rsidP="005658A5">
            <w:pPr>
              <w:jc w:val="both"/>
            </w:pPr>
            <w:r w:rsidRPr="0034213C">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522DAAB0" w14:textId="77777777" w:rsidTr="005658A5">
        <w:tc>
          <w:tcPr>
            <w:tcW w:w="454" w:type="dxa"/>
            <w:tcMar>
              <w:top w:w="0" w:type="dxa"/>
              <w:left w:w="28" w:type="dxa"/>
              <w:bottom w:w="0" w:type="dxa"/>
              <w:right w:w="28" w:type="dxa"/>
            </w:tcMar>
          </w:tcPr>
          <w:p w14:paraId="2B8AA534" w14:textId="77777777" w:rsidR="005658A5" w:rsidRPr="0034213C" w:rsidRDefault="005658A5" w:rsidP="005658A5">
            <w:pPr>
              <w:numPr>
                <w:ilvl w:val="0"/>
                <w:numId w:val="1"/>
              </w:numPr>
              <w:jc w:val="center"/>
            </w:pPr>
          </w:p>
        </w:tc>
        <w:tc>
          <w:tcPr>
            <w:tcW w:w="3085" w:type="dxa"/>
          </w:tcPr>
          <w:p w14:paraId="038E32DB" w14:textId="77777777" w:rsidR="005658A5" w:rsidRPr="0034213C" w:rsidRDefault="005658A5"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цокольный этаж, каб. №43</w:t>
            </w:r>
          </w:p>
          <w:p w14:paraId="25C93F99" w14:textId="77777777" w:rsidR="005658A5" w:rsidRPr="0034213C" w:rsidRDefault="005658A5" w:rsidP="005658A5">
            <w:pPr>
              <w:jc w:val="center"/>
            </w:pPr>
          </w:p>
        </w:tc>
        <w:tc>
          <w:tcPr>
            <w:tcW w:w="3085" w:type="dxa"/>
          </w:tcPr>
          <w:p w14:paraId="3A6A9C54" w14:textId="77777777" w:rsidR="005658A5" w:rsidRPr="0034213C" w:rsidRDefault="005658A5" w:rsidP="005658A5">
            <w:pPr>
              <w:jc w:val="both"/>
              <w:rPr>
                <w:bCs/>
              </w:rPr>
            </w:pPr>
            <w:r w:rsidRPr="0034213C">
              <w:rPr>
                <w:bCs/>
              </w:rPr>
              <w:t xml:space="preserve">Кабинет истории </w:t>
            </w:r>
          </w:p>
          <w:p w14:paraId="2CDD6D73" w14:textId="77777777" w:rsidR="005658A5" w:rsidRPr="0034213C" w:rsidRDefault="005658A5" w:rsidP="005658A5">
            <w:pPr>
              <w:jc w:val="center"/>
            </w:pPr>
          </w:p>
        </w:tc>
        <w:tc>
          <w:tcPr>
            <w:tcW w:w="8113" w:type="dxa"/>
          </w:tcPr>
          <w:p w14:paraId="5FFB78B0" w14:textId="77777777" w:rsidR="005658A5" w:rsidRPr="0034213C" w:rsidRDefault="005658A5" w:rsidP="005658A5">
            <w:pPr>
              <w:jc w:val="both"/>
              <w:rPr>
                <w:lang w:eastAsia="ar-SA"/>
              </w:rPr>
            </w:pPr>
            <w:r w:rsidRPr="0034213C">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34213C">
              <w:rPr>
                <w:rFonts w:eastAsiaTheme="minorEastAsia"/>
              </w:rPr>
              <w:t xml:space="preserve"> </w:t>
            </w:r>
          </w:p>
          <w:p w14:paraId="4D51F1D8" w14:textId="77777777" w:rsidR="005658A5" w:rsidRPr="0034213C" w:rsidRDefault="005658A5" w:rsidP="005658A5">
            <w:pPr>
              <w:jc w:val="both"/>
              <w:rPr>
                <w:lang w:eastAsia="ar-SA"/>
              </w:rPr>
            </w:pPr>
            <w:r w:rsidRPr="0034213C">
              <w:rPr>
                <w:lang w:eastAsia="ar-SA"/>
              </w:rPr>
              <w:t>Наглядные пособия, тематические иллюстрации.</w:t>
            </w:r>
          </w:p>
          <w:p w14:paraId="4787A6C1" w14:textId="5BB7D99D" w:rsidR="005658A5" w:rsidRPr="0034213C" w:rsidRDefault="005658A5" w:rsidP="005658A5">
            <w:pPr>
              <w:jc w:val="both"/>
            </w:pPr>
            <w:r w:rsidRPr="0034213C">
              <w:rPr>
                <w:lang w:eastAsia="ar-SA"/>
              </w:rPr>
              <w:t>Технические средства обучения: 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265979DB" w14:textId="77777777" w:rsidTr="005658A5">
        <w:tc>
          <w:tcPr>
            <w:tcW w:w="454" w:type="dxa"/>
            <w:vMerge w:val="restart"/>
            <w:tcMar>
              <w:top w:w="0" w:type="dxa"/>
              <w:left w:w="28" w:type="dxa"/>
              <w:bottom w:w="0" w:type="dxa"/>
              <w:right w:w="28" w:type="dxa"/>
            </w:tcMar>
          </w:tcPr>
          <w:p w14:paraId="73FD5AB2" w14:textId="77777777" w:rsidR="005658A5" w:rsidRPr="0034213C" w:rsidRDefault="005658A5" w:rsidP="005658A5">
            <w:pPr>
              <w:numPr>
                <w:ilvl w:val="0"/>
                <w:numId w:val="1"/>
              </w:numPr>
              <w:jc w:val="center"/>
            </w:pPr>
          </w:p>
        </w:tc>
        <w:tc>
          <w:tcPr>
            <w:tcW w:w="3085" w:type="dxa"/>
          </w:tcPr>
          <w:p w14:paraId="0531AE29" w14:textId="0141A898" w:rsidR="005658A5" w:rsidRPr="0034213C" w:rsidRDefault="005658A5" w:rsidP="005658A5">
            <w:pPr>
              <w:jc w:val="center"/>
            </w:pPr>
            <w:r w:rsidRPr="0034213C">
              <w:t>Российская Федерация, 305029, г. Курск, ул. Карла Маркса, д. 69, 1 этаж</w:t>
            </w:r>
          </w:p>
        </w:tc>
        <w:tc>
          <w:tcPr>
            <w:tcW w:w="3085" w:type="dxa"/>
          </w:tcPr>
          <w:p w14:paraId="26FC0E45" w14:textId="77777777" w:rsidR="005658A5" w:rsidRPr="0034213C" w:rsidRDefault="005658A5" w:rsidP="005658A5">
            <w:pPr>
              <w:jc w:val="both"/>
              <w:rPr>
                <w:rFonts w:eastAsia="Calibri"/>
              </w:rPr>
            </w:pPr>
            <w:r w:rsidRPr="0034213C">
              <w:rPr>
                <w:rFonts w:eastAsia="Calibri"/>
              </w:rPr>
              <w:t>Спортивный зал, лыжная база</w:t>
            </w:r>
          </w:p>
          <w:p w14:paraId="2EBC390C" w14:textId="77777777" w:rsidR="005658A5" w:rsidRPr="0034213C" w:rsidRDefault="005658A5" w:rsidP="005658A5">
            <w:pPr>
              <w:jc w:val="both"/>
              <w:rPr>
                <w:rFonts w:eastAsia="Calibri"/>
              </w:rPr>
            </w:pPr>
          </w:p>
          <w:p w14:paraId="724A37A7" w14:textId="77777777" w:rsidR="005658A5" w:rsidRPr="0034213C" w:rsidRDefault="005658A5" w:rsidP="005658A5">
            <w:pPr>
              <w:jc w:val="center"/>
            </w:pPr>
          </w:p>
        </w:tc>
        <w:tc>
          <w:tcPr>
            <w:tcW w:w="8113" w:type="dxa"/>
          </w:tcPr>
          <w:p w14:paraId="7A1D4659" w14:textId="749C1046" w:rsidR="005658A5" w:rsidRPr="0034213C" w:rsidRDefault="005658A5" w:rsidP="005658A5">
            <w:pPr>
              <w:jc w:val="both"/>
            </w:pPr>
            <w:r w:rsidRPr="0034213C">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лыжные палки, нагрудные номера, рулетка металлическая, секундомеры, стартовые флажки, футбольные мячи, лыжи, лыжные палки, спортивные ботинки).</w:t>
            </w:r>
          </w:p>
        </w:tc>
      </w:tr>
      <w:tr w:rsidR="005658A5" w:rsidRPr="0034213C" w14:paraId="378F1EB1" w14:textId="77777777" w:rsidTr="005658A5">
        <w:tc>
          <w:tcPr>
            <w:tcW w:w="454" w:type="dxa"/>
            <w:vMerge/>
            <w:tcMar>
              <w:top w:w="0" w:type="dxa"/>
              <w:left w:w="28" w:type="dxa"/>
              <w:bottom w:w="0" w:type="dxa"/>
              <w:right w:w="28" w:type="dxa"/>
            </w:tcMar>
          </w:tcPr>
          <w:p w14:paraId="51A49695" w14:textId="77777777" w:rsidR="005658A5" w:rsidRPr="0034213C" w:rsidRDefault="005658A5" w:rsidP="005658A5">
            <w:pPr>
              <w:numPr>
                <w:ilvl w:val="0"/>
                <w:numId w:val="1"/>
              </w:numPr>
              <w:jc w:val="center"/>
            </w:pPr>
          </w:p>
        </w:tc>
        <w:tc>
          <w:tcPr>
            <w:tcW w:w="3085" w:type="dxa"/>
          </w:tcPr>
          <w:p w14:paraId="5266AE11" w14:textId="4EED8910" w:rsidR="005658A5" w:rsidRPr="0034213C" w:rsidRDefault="005658A5" w:rsidP="005658A5">
            <w:pPr>
              <w:jc w:val="center"/>
            </w:pPr>
            <w:r w:rsidRPr="0034213C">
              <w:t>Российская Федерация, 305029, г. Курск, ул. Карла Маркса, д. 69</w:t>
            </w:r>
          </w:p>
        </w:tc>
        <w:tc>
          <w:tcPr>
            <w:tcW w:w="3085" w:type="dxa"/>
          </w:tcPr>
          <w:p w14:paraId="2D8BD0B5" w14:textId="05E53BE2" w:rsidR="005658A5" w:rsidRPr="0034213C" w:rsidRDefault="005658A5" w:rsidP="005658A5">
            <w:pPr>
              <w:jc w:val="center"/>
            </w:pPr>
            <w:r w:rsidRPr="0034213C">
              <w:rPr>
                <w:rFonts w:eastAsia="Calibri"/>
              </w:rPr>
              <w:t>Открытый стадион широкого профиля с элементами полосы препятствий</w:t>
            </w:r>
          </w:p>
        </w:tc>
        <w:tc>
          <w:tcPr>
            <w:tcW w:w="8113" w:type="dxa"/>
          </w:tcPr>
          <w:p w14:paraId="15121995" w14:textId="5680F013" w:rsidR="005658A5" w:rsidRPr="0034213C" w:rsidRDefault="005658A5" w:rsidP="005658A5">
            <w:pPr>
              <w:widowControl w:val="0"/>
              <w:jc w:val="both"/>
            </w:pPr>
            <w:r w:rsidRPr="0034213C">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5658A5" w:rsidRPr="0034213C" w14:paraId="0D2BEE09" w14:textId="77777777" w:rsidTr="005658A5">
        <w:tc>
          <w:tcPr>
            <w:tcW w:w="454" w:type="dxa"/>
            <w:vMerge/>
            <w:tcMar>
              <w:top w:w="0" w:type="dxa"/>
              <w:left w:w="28" w:type="dxa"/>
              <w:bottom w:w="0" w:type="dxa"/>
              <w:right w:w="28" w:type="dxa"/>
            </w:tcMar>
          </w:tcPr>
          <w:p w14:paraId="08993E0D" w14:textId="77777777" w:rsidR="005658A5" w:rsidRPr="0034213C" w:rsidRDefault="005658A5" w:rsidP="005658A5">
            <w:pPr>
              <w:numPr>
                <w:ilvl w:val="0"/>
                <w:numId w:val="1"/>
              </w:numPr>
              <w:jc w:val="center"/>
            </w:pPr>
          </w:p>
        </w:tc>
        <w:tc>
          <w:tcPr>
            <w:tcW w:w="3085" w:type="dxa"/>
          </w:tcPr>
          <w:p w14:paraId="0F6D4E22" w14:textId="09B00D59" w:rsidR="005658A5" w:rsidRPr="0034213C" w:rsidRDefault="005658A5" w:rsidP="005658A5">
            <w:pPr>
              <w:jc w:val="center"/>
            </w:pPr>
            <w:r w:rsidRPr="0034213C">
              <w:t>Российская Федерация, 305029, г. Курск, ул. Карла Маркса, д. 65б, 1 этаж</w:t>
            </w:r>
          </w:p>
        </w:tc>
        <w:tc>
          <w:tcPr>
            <w:tcW w:w="3085" w:type="dxa"/>
          </w:tcPr>
          <w:p w14:paraId="10F2D50B" w14:textId="4636FB42" w:rsidR="005658A5" w:rsidRPr="0034213C" w:rsidRDefault="005658A5" w:rsidP="005658A5">
            <w:pPr>
              <w:jc w:val="center"/>
            </w:pPr>
            <w:r w:rsidRPr="0034213C">
              <w:rPr>
                <w:rFonts w:eastAsia="Calibri"/>
              </w:rPr>
              <w:t xml:space="preserve">Стрелковый тир </w:t>
            </w:r>
          </w:p>
        </w:tc>
        <w:tc>
          <w:tcPr>
            <w:tcW w:w="8113" w:type="dxa"/>
          </w:tcPr>
          <w:p w14:paraId="3CC267BE" w14:textId="5E0D3E17" w:rsidR="005658A5" w:rsidRPr="0034213C" w:rsidRDefault="005658A5" w:rsidP="005658A5">
            <w:pPr>
              <w:widowControl w:val="0"/>
              <w:jc w:val="both"/>
            </w:pPr>
            <w:r w:rsidRPr="0034213C">
              <w:t>Спортивное оборудование: винтовка, мишени</w:t>
            </w:r>
          </w:p>
        </w:tc>
      </w:tr>
      <w:tr w:rsidR="005658A5" w:rsidRPr="0034213C" w14:paraId="145C1A6A" w14:textId="77777777" w:rsidTr="005658A5">
        <w:trPr>
          <w:trHeight w:val="711"/>
        </w:trPr>
        <w:tc>
          <w:tcPr>
            <w:tcW w:w="454" w:type="dxa"/>
            <w:tcMar>
              <w:top w:w="0" w:type="dxa"/>
              <w:left w:w="28" w:type="dxa"/>
              <w:bottom w:w="0" w:type="dxa"/>
              <w:right w:w="28" w:type="dxa"/>
            </w:tcMar>
          </w:tcPr>
          <w:p w14:paraId="695791CE" w14:textId="77777777" w:rsidR="005658A5" w:rsidRPr="0034213C" w:rsidRDefault="005658A5" w:rsidP="005658A5">
            <w:pPr>
              <w:numPr>
                <w:ilvl w:val="0"/>
                <w:numId w:val="1"/>
              </w:numPr>
              <w:jc w:val="center"/>
            </w:pPr>
          </w:p>
        </w:tc>
        <w:tc>
          <w:tcPr>
            <w:tcW w:w="3085" w:type="dxa"/>
          </w:tcPr>
          <w:p w14:paraId="41FCC8CD" w14:textId="77777777" w:rsidR="005658A5" w:rsidRPr="0034213C" w:rsidRDefault="005658A5" w:rsidP="005658A5">
            <w:pPr>
              <w:jc w:val="both"/>
            </w:pPr>
            <w:r w:rsidRPr="0034213C">
              <w:t>Российская Федерация, 305029, г. Курск, ул. Карла Маркса, д. 65б, цокольный этаж, каб. №49</w:t>
            </w:r>
          </w:p>
          <w:p w14:paraId="15CEB7F5" w14:textId="77777777" w:rsidR="005658A5" w:rsidRPr="0034213C" w:rsidRDefault="005658A5" w:rsidP="005658A5">
            <w:pPr>
              <w:jc w:val="center"/>
            </w:pPr>
          </w:p>
        </w:tc>
        <w:tc>
          <w:tcPr>
            <w:tcW w:w="3085" w:type="dxa"/>
          </w:tcPr>
          <w:p w14:paraId="4651E89F" w14:textId="77777777" w:rsidR="005658A5" w:rsidRPr="0034213C" w:rsidRDefault="005658A5" w:rsidP="005658A5">
            <w:pPr>
              <w:jc w:val="both"/>
            </w:pPr>
            <w:r w:rsidRPr="0034213C">
              <w:t>Кабинет основ безопасности жизнедеятельности</w:t>
            </w:r>
          </w:p>
          <w:p w14:paraId="12B49747" w14:textId="77777777" w:rsidR="005658A5" w:rsidRPr="0034213C" w:rsidRDefault="005658A5" w:rsidP="005658A5">
            <w:pPr>
              <w:jc w:val="center"/>
            </w:pPr>
          </w:p>
        </w:tc>
        <w:tc>
          <w:tcPr>
            <w:tcW w:w="8113" w:type="dxa"/>
          </w:tcPr>
          <w:p w14:paraId="00D42FBB" w14:textId="77777777" w:rsidR="005658A5" w:rsidRPr="0034213C" w:rsidRDefault="005658A5"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6737BD6C" w14:textId="77777777" w:rsidR="005658A5" w:rsidRPr="0034213C" w:rsidRDefault="005658A5" w:rsidP="005658A5">
            <w:pPr>
              <w:jc w:val="both"/>
            </w:pPr>
            <w:r w:rsidRPr="0034213C">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w:t>
            </w:r>
            <w:r w:rsidRPr="0034213C">
              <w:lastRenderedPageBreak/>
              <w:t>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E979E22" w14:textId="606AC3AE" w:rsidR="005658A5" w:rsidRPr="0034213C" w:rsidRDefault="005658A5"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1BECE264" w14:textId="77777777" w:rsidTr="005658A5">
        <w:tc>
          <w:tcPr>
            <w:tcW w:w="454" w:type="dxa"/>
            <w:tcMar>
              <w:top w:w="0" w:type="dxa"/>
              <w:left w:w="28" w:type="dxa"/>
              <w:bottom w:w="0" w:type="dxa"/>
              <w:right w:w="28" w:type="dxa"/>
            </w:tcMar>
          </w:tcPr>
          <w:p w14:paraId="1C131BAE" w14:textId="77777777" w:rsidR="005658A5" w:rsidRPr="0034213C" w:rsidRDefault="005658A5" w:rsidP="005658A5">
            <w:pPr>
              <w:numPr>
                <w:ilvl w:val="0"/>
                <w:numId w:val="1"/>
              </w:numPr>
              <w:jc w:val="center"/>
            </w:pPr>
          </w:p>
        </w:tc>
        <w:tc>
          <w:tcPr>
            <w:tcW w:w="3085" w:type="dxa"/>
          </w:tcPr>
          <w:p w14:paraId="61C7A68F" w14:textId="1A8E6BA8" w:rsidR="005658A5" w:rsidRPr="0034213C" w:rsidRDefault="005658A5"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№16</w:t>
            </w:r>
          </w:p>
        </w:tc>
        <w:tc>
          <w:tcPr>
            <w:tcW w:w="3085" w:type="dxa"/>
          </w:tcPr>
          <w:p w14:paraId="2D85A019" w14:textId="77777777" w:rsidR="005658A5" w:rsidRPr="0034213C" w:rsidRDefault="005658A5" w:rsidP="005658A5">
            <w:pPr>
              <w:jc w:val="both"/>
              <w:rPr>
                <w:bCs/>
              </w:rPr>
            </w:pPr>
            <w:r w:rsidRPr="0034213C">
              <w:rPr>
                <w:bCs/>
              </w:rPr>
              <w:t xml:space="preserve">Кабинет физики </w:t>
            </w:r>
          </w:p>
          <w:p w14:paraId="7EB575A3" w14:textId="77777777" w:rsidR="005658A5" w:rsidRPr="0034213C" w:rsidRDefault="005658A5" w:rsidP="005658A5">
            <w:pPr>
              <w:jc w:val="center"/>
            </w:pPr>
          </w:p>
        </w:tc>
        <w:tc>
          <w:tcPr>
            <w:tcW w:w="8113" w:type="dxa"/>
          </w:tcPr>
          <w:p w14:paraId="30AC0130" w14:textId="77777777" w:rsidR="005658A5" w:rsidRPr="0034213C" w:rsidRDefault="005658A5"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w:t>
            </w:r>
            <w:r w:rsidRPr="0034213C">
              <w:t xml:space="preserve"> </w:t>
            </w:r>
            <w:r w:rsidRPr="0034213C">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6FD47624" w14:textId="51B65DF0" w:rsidR="005658A5" w:rsidRPr="0034213C" w:rsidRDefault="005658A5" w:rsidP="005658A5">
            <w:pPr>
              <w:jc w:val="both"/>
            </w:pPr>
            <w:r w:rsidRPr="0034213C">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6CB26A4E" w14:textId="77777777" w:rsidTr="005658A5">
        <w:tc>
          <w:tcPr>
            <w:tcW w:w="454" w:type="dxa"/>
            <w:tcMar>
              <w:top w:w="0" w:type="dxa"/>
              <w:left w:w="28" w:type="dxa"/>
              <w:bottom w:w="0" w:type="dxa"/>
              <w:right w:w="28" w:type="dxa"/>
            </w:tcMar>
          </w:tcPr>
          <w:p w14:paraId="57DA5BFC" w14:textId="77777777" w:rsidR="005658A5" w:rsidRPr="0034213C" w:rsidRDefault="005658A5" w:rsidP="005658A5">
            <w:pPr>
              <w:numPr>
                <w:ilvl w:val="0"/>
                <w:numId w:val="1"/>
              </w:numPr>
              <w:jc w:val="center"/>
            </w:pPr>
          </w:p>
        </w:tc>
        <w:tc>
          <w:tcPr>
            <w:tcW w:w="3085" w:type="dxa"/>
          </w:tcPr>
          <w:p w14:paraId="64C4D1DD" w14:textId="77777777" w:rsidR="005658A5" w:rsidRPr="0034213C" w:rsidRDefault="005658A5"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3 этаж, каб. №25</w:t>
            </w:r>
          </w:p>
          <w:p w14:paraId="153B583E" w14:textId="77777777" w:rsidR="005658A5" w:rsidRPr="0034213C" w:rsidRDefault="005658A5" w:rsidP="005658A5">
            <w:pPr>
              <w:jc w:val="center"/>
            </w:pPr>
          </w:p>
        </w:tc>
        <w:tc>
          <w:tcPr>
            <w:tcW w:w="3085" w:type="dxa"/>
          </w:tcPr>
          <w:p w14:paraId="7A5B9853" w14:textId="77777777" w:rsidR="005658A5" w:rsidRPr="0034213C" w:rsidRDefault="005658A5" w:rsidP="005658A5">
            <w:r w:rsidRPr="0034213C">
              <w:t xml:space="preserve">Кабинет обществознания </w:t>
            </w:r>
            <w:r w:rsidRPr="0034213C">
              <w:rPr>
                <w:bCs/>
              </w:rPr>
              <w:t>(вкл. экономику и право)</w:t>
            </w:r>
          </w:p>
          <w:p w14:paraId="26EF9FAA" w14:textId="77777777" w:rsidR="005658A5" w:rsidRPr="0034213C" w:rsidRDefault="005658A5" w:rsidP="005658A5"/>
          <w:p w14:paraId="4278AABE" w14:textId="77777777" w:rsidR="005658A5" w:rsidRPr="0034213C" w:rsidRDefault="005658A5" w:rsidP="005658A5">
            <w:pPr>
              <w:jc w:val="center"/>
            </w:pPr>
          </w:p>
        </w:tc>
        <w:tc>
          <w:tcPr>
            <w:tcW w:w="8113" w:type="dxa"/>
          </w:tcPr>
          <w:p w14:paraId="4344D4D1" w14:textId="77777777" w:rsidR="005658A5" w:rsidRPr="0034213C" w:rsidRDefault="005658A5" w:rsidP="005658A5">
            <w:pPr>
              <w:jc w:val="both"/>
              <w:rPr>
                <w:lang w:eastAsia="ar-SA"/>
              </w:rPr>
            </w:pPr>
            <w:r w:rsidRPr="0034213C">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42A5395C" w14:textId="77777777" w:rsidR="005658A5" w:rsidRPr="0034213C" w:rsidRDefault="005658A5" w:rsidP="005658A5">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213C">
              <w:rPr>
                <w:lang w:eastAsia="ar-SA"/>
              </w:rPr>
              <w:t>Информационное обеспечение обучения:</w:t>
            </w:r>
            <w:r w:rsidRPr="0034213C">
              <w:t xml:space="preserve"> схемы, таблицы, информационный материал, мультимедийные презентации по разделам дисциплины, видеофильмы, учебные пособия (электронные, печатные), сборники тестовых заданий.</w:t>
            </w:r>
          </w:p>
          <w:p w14:paraId="05990593" w14:textId="57964A53" w:rsidR="005658A5" w:rsidRPr="0034213C" w:rsidRDefault="005658A5"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7B2D13CD" w14:textId="77777777" w:rsidTr="005658A5">
        <w:tc>
          <w:tcPr>
            <w:tcW w:w="454" w:type="dxa"/>
            <w:tcMar>
              <w:top w:w="0" w:type="dxa"/>
              <w:left w:w="28" w:type="dxa"/>
              <w:bottom w:w="0" w:type="dxa"/>
              <w:right w:w="28" w:type="dxa"/>
            </w:tcMar>
          </w:tcPr>
          <w:p w14:paraId="1C7D527A" w14:textId="77777777" w:rsidR="005658A5" w:rsidRPr="0034213C" w:rsidRDefault="005658A5" w:rsidP="005658A5">
            <w:pPr>
              <w:numPr>
                <w:ilvl w:val="0"/>
                <w:numId w:val="1"/>
              </w:numPr>
              <w:jc w:val="center"/>
            </w:pPr>
          </w:p>
        </w:tc>
        <w:tc>
          <w:tcPr>
            <w:tcW w:w="3085" w:type="dxa"/>
          </w:tcPr>
          <w:p w14:paraId="5C8A0A6D" w14:textId="6DB3F036" w:rsidR="005658A5" w:rsidRPr="0034213C" w:rsidRDefault="005658A5"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№16</w:t>
            </w:r>
          </w:p>
        </w:tc>
        <w:tc>
          <w:tcPr>
            <w:tcW w:w="3085" w:type="dxa"/>
          </w:tcPr>
          <w:p w14:paraId="51CD0BCE" w14:textId="77777777" w:rsidR="005658A5" w:rsidRPr="0034213C" w:rsidRDefault="005658A5" w:rsidP="005658A5">
            <w:pPr>
              <w:jc w:val="both"/>
              <w:rPr>
                <w:bCs/>
                <w:lang w:eastAsia="ar-SA"/>
              </w:rPr>
            </w:pPr>
            <w:r w:rsidRPr="0034213C">
              <w:rPr>
                <w:bCs/>
              </w:rPr>
              <w:t>Кабинет</w:t>
            </w:r>
            <w:r w:rsidRPr="0034213C">
              <w:rPr>
                <w:bCs/>
                <w:lang w:eastAsia="ar-SA"/>
              </w:rPr>
              <w:t xml:space="preserve"> астрономии </w:t>
            </w:r>
          </w:p>
          <w:p w14:paraId="36DB9C9F" w14:textId="77777777" w:rsidR="005658A5" w:rsidRPr="0034213C" w:rsidRDefault="005658A5" w:rsidP="005658A5">
            <w:pPr>
              <w:jc w:val="center"/>
            </w:pPr>
          </w:p>
        </w:tc>
        <w:tc>
          <w:tcPr>
            <w:tcW w:w="8113" w:type="dxa"/>
          </w:tcPr>
          <w:p w14:paraId="7E858C53" w14:textId="77777777" w:rsidR="005658A5" w:rsidRPr="0034213C" w:rsidRDefault="005658A5"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w:t>
            </w:r>
            <w:r w:rsidRPr="0034213C">
              <w:t xml:space="preserve"> </w:t>
            </w:r>
            <w:r w:rsidRPr="0034213C">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5B21BC2A" w14:textId="6465514C" w:rsidR="005658A5" w:rsidRPr="0034213C" w:rsidRDefault="005658A5" w:rsidP="005658A5">
            <w:pPr>
              <w:contextualSpacing/>
              <w:jc w:val="both"/>
            </w:pPr>
            <w:r w:rsidRPr="0034213C">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658A5" w:rsidRPr="0034213C" w14:paraId="47B7AFCB" w14:textId="77777777" w:rsidTr="005658A5">
        <w:tc>
          <w:tcPr>
            <w:tcW w:w="454" w:type="dxa"/>
            <w:tcMar>
              <w:top w:w="0" w:type="dxa"/>
              <w:left w:w="28" w:type="dxa"/>
              <w:bottom w:w="0" w:type="dxa"/>
              <w:right w:w="28" w:type="dxa"/>
            </w:tcMar>
          </w:tcPr>
          <w:p w14:paraId="5AD6A0A5" w14:textId="77777777" w:rsidR="005658A5" w:rsidRPr="0034213C" w:rsidRDefault="005658A5" w:rsidP="005658A5">
            <w:pPr>
              <w:numPr>
                <w:ilvl w:val="0"/>
                <w:numId w:val="1"/>
              </w:numPr>
              <w:jc w:val="center"/>
            </w:pPr>
          </w:p>
        </w:tc>
        <w:tc>
          <w:tcPr>
            <w:tcW w:w="3085" w:type="dxa"/>
          </w:tcPr>
          <w:p w14:paraId="51C043FF" w14:textId="2B133B29" w:rsidR="005658A5" w:rsidRPr="0034213C" w:rsidRDefault="005658A5" w:rsidP="005658A5">
            <w:pPr>
              <w:jc w:val="center"/>
            </w:pPr>
            <w:r w:rsidRPr="0034213C">
              <w:t>Российская Федерация, 305029, г. Курск, ул. Карла Маркса, д. 69, 3 этаж, каб. №21</w:t>
            </w:r>
          </w:p>
        </w:tc>
        <w:tc>
          <w:tcPr>
            <w:tcW w:w="3085" w:type="dxa"/>
          </w:tcPr>
          <w:p w14:paraId="424ACFE1" w14:textId="77777777" w:rsidR="005658A5" w:rsidRPr="0034213C" w:rsidRDefault="005658A5" w:rsidP="005658A5">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4213C">
              <w:rPr>
                <w:bCs/>
              </w:rPr>
              <w:t>Кабинет экологии</w:t>
            </w:r>
          </w:p>
          <w:p w14:paraId="02CF4E56" w14:textId="77777777" w:rsidR="005658A5" w:rsidRPr="0034213C" w:rsidRDefault="005658A5" w:rsidP="005658A5">
            <w:pPr>
              <w:jc w:val="center"/>
            </w:pPr>
          </w:p>
        </w:tc>
        <w:tc>
          <w:tcPr>
            <w:tcW w:w="8113" w:type="dxa"/>
          </w:tcPr>
          <w:p w14:paraId="24CEEE1A" w14:textId="77777777" w:rsidR="005658A5" w:rsidRPr="0034213C" w:rsidRDefault="005658A5"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31912E2B" w14:textId="77777777" w:rsidR="005658A5" w:rsidRPr="0034213C" w:rsidRDefault="005658A5" w:rsidP="005658A5">
            <w:pPr>
              <w:jc w:val="both"/>
            </w:pPr>
            <w:r w:rsidRPr="0034213C">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7D65DD32" w14:textId="29A4EF7B" w:rsidR="005658A5" w:rsidRPr="0034213C" w:rsidRDefault="005658A5" w:rsidP="005658A5">
            <w:pPr>
              <w:contextualSpacing/>
              <w:jc w:val="both"/>
            </w:pPr>
            <w:r w:rsidRPr="0034213C">
              <w:t xml:space="preserve">Технические средства обучения: комплект мультимедийного оборудования (компьютер с </w:t>
            </w:r>
            <w:r w:rsidRPr="0034213C">
              <w:lastRenderedPageBreak/>
              <w:t>выходом в сеть Интернет с лицензионным программным обеспечением, телевизор), электронные образовательные ресурсы.</w:t>
            </w:r>
          </w:p>
        </w:tc>
      </w:tr>
      <w:tr w:rsidR="005658A5" w:rsidRPr="0034213C" w14:paraId="3C0C0342" w14:textId="77777777" w:rsidTr="005658A5">
        <w:tc>
          <w:tcPr>
            <w:tcW w:w="454" w:type="dxa"/>
            <w:vMerge w:val="restart"/>
            <w:tcMar>
              <w:top w:w="0" w:type="dxa"/>
              <w:left w:w="28" w:type="dxa"/>
              <w:bottom w:w="0" w:type="dxa"/>
              <w:right w:w="28" w:type="dxa"/>
            </w:tcMar>
          </w:tcPr>
          <w:p w14:paraId="262AE611" w14:textId="77777777" w:rsidR="005658A5" w:rsidRPr="0034213C" w:rsidRDefault="005658A5" w:rsidP="005658A5">
            <w:pPr>
              <w:numPr>
                <w:ilvl w:val="0"/>
                <w:numId w:val="1"/>
              </w:numPr>
              <w:jc w:val="center"/>
            </w:pPr>
          </w:p>
        </w:tc>
        <w:tc>
          <w:tcPr>
            <w:tcW w:w="3085" w:type="dxa"/>
          </w:tcPr>
          <w:p w14:paraId="3096F810" w14:textId="1BD14AF8" w:rsidR="005658A5" w:rsidRPr="0034213C" w:rsidRDefault="005658A5" w:rsidP="005658A5">
            <w:pPr>
              <w:jc w:val="center"/>
            </w:pPr>
            <w:r w:rsidRPr="0034213C">
              <w:t>Российская Федерация, 305029, г. Курск, ул. Карла Маркса, д. 69, 2 этаж, каб. №19</w:t>
            </w:r>
          </w:p>
        </w:tc>
        <w:tc>
          <w:tcPr>
            <w:tcW w:w="3085" w:type="dxa"/>
          </w:tcPr>
          <w:p w14:paraId="4B15AFBF" w14:textId="77777777" w:rsidR="005658A5" w:rsidRPr="0034213C" w:rsidRDefault="005658A5" w:rsidP="005658A5">
            <w:pPr>
              <w:jc w:val="both"/>
              <w:rPr>
                <w:bCs/>
              </w:rPr>
            </w:pPr>
            <w:r w:rsidRPr="0034213C">
              <w:rPr>
                <w:bCs/>
              </w:rPr>
              <w:t xml:space="preserve">Кабинет информатики </w:t>
            </w:r>
          </w:p>
          <w:p w14:paraId="31D30EE0" w14:textId="77777777" w:rsidR="005658A5" w:rsidRPr="0034213C" w:rsidRDefault="005658A5" w:rsidP="005658A5">
            <w:pPr>
              <w:jc w:val="center"/>
            </w:pPr>
          </w:p>
        </w:tc>
        <w:tc>
          <w:tcPr>
            <w:tcW w:w="8113" w:type="dxa"/>
          </w:tcPr>
          <w:p w14:paraId="76C613EC" w14:textId="77777777" w:rsidR="005658A5" w:rsidRPr="0034213C" w:rsidRDefault="005658A5"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27F72E16" w14:textId="77777777" w:rsidR="005658A5" w:rsidRPr="0034213C" w:rsidRDefault="005658A5" w:rsidP="005658A5">
            <w:pPr>
              <w:jc w:val="both"/>
              <w:rPr>
                <w:rFonts w:eastAsia="Calibri"/>
                <w:lang w:eastAsia="ar-SA"/>
              </w:rPr>
            </w:pPr>
            <w:r w:rsidRPr="0034213C">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3A7E54C2" w14:textId="50AFC474" w:rsidR="005658A5" w:rsidRPr="0034213C" w:rsidRDefault="005658A5" w:rsidP="005658A5">
            <w:pPr>
              <w:jc w:val="both"/>
            </w:pPr>
            <w:r w:rsidRPr="0034213C">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5658A5" w:rsidRPr="0034213C" w14:paraId="7ECF2D97" w14:textId="77777777" w:rsidTr="005658A5">
        <w:tc>
          <w:tcPr>
            <w:tcW w:w="454" w:type="dxa"/>
            <w:vMerge/>
            <w:tcMar>
              <w:top w:w="0" w:type="dxa"/>
              <w:left w:w="28" w:type="dxa"/>
              <w:bottom w:w="0" w:type="dxa"/>
              <w:right w:w="28" w:type="dxa"/>
            </w:tcMar>
          </w:tcPr>
          <w:p w14:paraId="33E5E23B" w14:textId="77777777" w:rsidR="005658A5" w:rsidRPr="0034213C" w:rsidRDefault="005658A5" w:rsidP="005658A5">
            <w:pPr>
              <w:numPr>
                <w:ilvl w:val="0"/>
                <w:numId w:val="1"/>
              </w:numPr>
              <w:jc w:val="center"/>
            </w:pPr>
          </w:p>
        </w:tc>
        <w:tc>
          <w:tcPr>
            <w:tcW w:w="3085" w:type="dxa"/>
          </w:tcPr>
          <w:p w14:paraId="5254E542" w14:textId="4735D2FA" w:rsidR="005658A5" w:rsidRPr="0034213C" w:rsidRDefault="005658A5" w:rsidP="005658A5">
            <w:pPr>
              <w:jc w:val="center"/>
            </w:pPr>
            <w:r w:rsidRPr="0034213C">
              <w:t>Российская Федерация, 305029, г. Курск, ул. К. Маркса, д. 69, 3 этаж, каб. №22</w:t>
            </w:r>
          </w:p>
        </w:tc>
        <w:tc>
          <w:tcPr>
            <w:tcW w:w="3085" w:type="dxa"/>
          </w:tcPr>
          <w:p w14:paraId="1A041765" w14:textId="77777777" w:rsidR="005658A5" w:rsidRPr="0034213C" w:rsidRDefault="005658A5" w:rsidP="005658A5">
            <w:pPr>
              <w:jc w:val="both"/>
            </w:pPr>
            <w:r w:rsidRPr="0034213C">
              <w:rPr>
                <w:lang w:eastAsia="ar-SA"/>
              </w:rPr>
              <w:t xml:space="preserve">Кабинет информатики </w:t>
            </w:r>
          </w:p>
          <w:p w14:paraId="3E114CFC" w14:textId="77777777" w:rsidR="005658A5" w:rsidRPr="0034213C" w:rsidRDefault="005658A5" w:rsidP="005658A5">
            <w:pPr>
              <w:jc w:val="center"/>
            </w:pPr>
          </w:p>
        </w:tc>
        <w:tc>
          <w:tcPr>
            <w:tcW w:w="8113" w:type="dxa"/>
          </w:tcPr>
          <w:p w14:paraId="2621BDCF" w14:textId="77777777" w:rsidR="005658A5" w:rsidRPr="0034213C" w:rsidRDefault="005658A5" w:rsidP="005658A5">
            <w:pPr>
              <w:jc w:val="both"/>
              <w:rPr>
                <w:rFonts w:eastAsia="Calibri"/>
                <w:lang w:eastAsia="ar-SA"/>
              </w:rPr>
            </w:pPr>
            <w:r w:rsidRPr="0034213C">
              <w:rPr>
                <w:rFonts w:eastAsia="Calibri"/>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777B71DB" w14:textId="77777777" w:rsidR="005658A5" w:rsidRPr="0034213C" w:rsidRDefault="005658A5" w:rsidP="005658A5">
            <w:pPr>
              <w:jc w:val="both"/>
              <w:rPr>
                <w:rFonts w:eastAsia="Calibri"/>
                <w:lang w:eastAsia="ar-SA"/>
              </w:rPr>
            </w:pPr>
            <w:r w:rsidRPr="0034213C">
              <w:rPr>
                <w:rFonts w:eastAsia="Calibri"/>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107E3A5E" w14:textId="55CBDF96" w:rsidR="005658A5" w:rsidRPr="0034213C" w:rsidRDefault="005658A5" w:rsidP="005658A5">
            <w:pPr>
              <w:jc w:val="both"/>
            </w:pPr>
            <w:r w:rsidRPr="0034213C">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 13), электронные образовательные ресурсы.</w:t>
            </w:r>
          </w:p>
        </w:tc>
      </w:tr>
      <w:tr w:rsidR="005658A5" w:rsidRPr="0034213C" w14:paraId="1E4ED87A" w14:textId="77777777" w:rsidTr="005658A5">
        <w:tc>
          <w:tcPr>
            <w:tcW w:w="454" w:type="dxa"/>
            <w:tcMar>
              <w:top w:w="0" w:type="dxa"/>
              <w:left w:w="28" w:type="dxa"/>
              <w:bottom w:w="0" w:type="dxa"/>
              <w:right w:w="28" w:type="dxa"/>
            </w:tcMar>
          </w:tcPr>
          <w:p w14:paraId="2D57EC25" w14:textId="77777777" w:rsidR="005658A5" w:rsidRPr="0034213C" w:rsidRDefault="005658A5" w:rsidP="005658A5">
            <w:pPr>
              <w:numPr>
                <w:ilvl w:val="0"/>
                <w:numId w:val="1"/>
              </w:numPr>
              <w:jc w:val="center"/>
            </w:pPr>
          </w:p>
        </w:tc>
        <w:tc>
          <w:tcPr>
            <w:tcW w:w="3085" w:type="dxa"/>
          </w:tcPr>
          <w:p w14:paraId="76EB9436" w14:textId="77777777" w:rsidR="005658A5" w:rsidRPr="0034213C" w:rsidRDefault="005658A5" w:rsidP="005658A5">
            <w:pPr>
              <w:jc w:val="both"/>
            </w:pPr>
            <w:r w:rsidRPr="0034213C">
              <w:t>Российская Федерация, 305029 г. Курск, ул. Карла Маркса, д. 69, 4 этаж, каб. №35</w:t>
            </w:r>
          </w:p>
          <w:p w14:paraId="01D07B99" w14:textId="77777777" w:rsidR="005658A5" w:rsidRPr="0034213C" w:rsidRDefault="005658A5" w:rsidP="005658A5">
            <w:pPr>
              <w:jc w:val="center"/>
            </w:pPr>
          </w:p>
        </w:tc>
        <w:tc>
          <w:tcPr>
            <w:tcW w:w="3085" w:type="dxa"/>
          </w:tcPr>
          <w:p w14:paraId="2A022B79" w14:textId="77777777" w:rsidR="005658A5" w:rsidRPr="0034213C" w:rsidRDefault="005658A5" w:rsidP="005658A5">
            <w:pPr>
              <w:jc w:val="both"/>
            </w:pPr>
            <w:r w:rsidRPr="0034213C">
              <w:t>Кабинет химии</w:t>
            </w:r>
          </w:p>
          <w:p w14:paraId="304A9A1F" w14:textId="77777777" w:rsidR="005658A5" w:rsidRPr="0034213C" w:rsidRDefault="005658A5" w:rsidP="005658A5">
            <w:pPr>
              <w:jc w:val="both"/>
            </w:pPr>
          </w:p>
          <w:p w14:paraId="390776F2" w14:textId="77777777" w:rsidR="005658A5" w:rsidRPr="0034213C" w:rsidRDefault="005658A5" w:rsidP="005658A5">
            <w:pPr>
              <w:jc w:val="both"/>
            </w:pPr>
          </w:p>
          <w:p w14:paraId="339766FC" w14:textId="77777777" w:rsidR="005658A5" w:rsidRPr="0034213C" w:rsidRDefault="005658A5" w:rsidP="005658A5">
            <w:pPr>
              <w:jc w:val="center"/>
            </w:pPr>
          </w:p>
        </w:tc>
        <w:tc>
          <w:tcPr>
            <w:tcW w:w="8113" w:type="dxa"/>
          </w:tcPr>
          <w:p w14:paraId="6070B304" w14:textId="77777777" w:rsidR="005658A5" w:rsidRPr="0034213C" w:rsidRDefault="005658A5" w:rsidP="005658A5">
            <w:pPr>
              <w:tabs>
                <w:tab w:val="left" w:pos="219"/>
              </w:tabs>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18, стулья – 40), доска аудиторная.</w:t>
            </w:r>
          </w:p>
          <w:p w14:paraId="5E908C0C" w14:textId="77777777" w:rsidR="005658A5" w:rsidRPr="0034213C" w:rsidRDefault="005658A5" w:rsidP="005658A5">
            <w:pPr>
              <w:tabs>
                <w:tab w:val="left" w:pos="219"/>
              </w:tabs>
              <w:jc w:val="both"/>
            </w:pPr>
            <w:r w:rsidRPr="0034213C">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103573AC" w14:textId="6A59A244" w:rsidR="005658A5" w:rsidRPr="0034213C" w:rsidRDefault="005658A5"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5658A5" w:rsidRPr="0034213C" w14:paraId="7C719AF4" w14:textId="77777777" w:rsidTr="005658A5">
        <w:tc>
          <w:tcPr>
            <w:tcW w:w="454" w:type="dxa"/>
            <w:tcMar>
              <w:top w:w="0" w:type="dxa"/>
              <w:left w:w="28" w:type="dxa"/>
              <w:bottom w:w="0" w:type="dxa"/>
              <w:right w:w="28" w:type="dxa"/>
            </w:tcMar>
          </w:tcPr>
          <w:p w14:paraId="3896081C" w14:textId="77777777" w:rsidR="005658A5" w:rsidRPr="0034213C" w:rsidRDefault="005658A5" w:rsidP="005658A5">
            <w:pPr>
              <w:numPr>
                <w:ilvl w:val="0"/>
                <w:numId w:val="1"/>
              </w:numPr>
              <w:jc w:val="center"/>
            </w:pPr>
          </w:p>
        </w:tc>
        <w:tc>
          <w:tcPr>
            <w:tcW w:w="3085" w:type="dxa"/>
          </w:tcPr>
          <w:p w14:paraId="5DC7DCBA" w14:textId="46A1E230" w:rsidR="005658A5" w:rsidRPr="0034213C" w:rsidRDefault="005658A5" w:rsidP="005658A5">
            <w:pPr>
              <w:jc w:val="center"/>
            </w:pPr>
            <w:r w:rsidRPr="0034213C">
              <w:t>Российская Федерация, 305029, г. Курск, ул. Карла Маркса, д. 69, 3 этаж, каб. №21</w:t>
            </w:r>
          </w:p>
        </w:tc>
        <w:tc>
          <w:tcPr>
            <w:tcW w:w="3085" w:type="dxa"/>
          </w:tcPr>
          <w:p w14:paraId="6E6AFA07" w14:textId="77777777" w:rsidR="005658A5" w:rsidRPr="0034213C" w:rsidRDefault="005658A5" w:rsidP="005658A5">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4213C">
              <w:rPr>
                <w:bCs/>
              </w:rPr>
              <w:t xml:space="preserve">Кабинет биологии </w:t>
            </w:r>
          </w:p>
          <w:p w14:paraId="5F92A250" w14:textId="77777777" w:rsidR="005658A5" w:rsidRPr="0034213C" w:rsidRDefault="005658A5" w:rsidP="005658A5">
            <w:pPr>
              <w:jc w:val="center"/>
            </w:pPr>
          </w:p>
        </w:tc>
        <w:tc>
          <w:tcPr>
            <w:tcW w:w="8113" w:type="dxa"/>
          </w:tcPr>
          <w:p w14:paraId="0DD7A609" w14:textId="77777777" w:rsidR="005658A5" w:rsidRPr="0034213C" w:rsidRDefault="005658A5"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250967B6" w14:textId="77777777" w:rsidR="005658A5" w:rsidRPr="0034213C" w:rsidRDefault="005658A5" w:rsidP="005658A5">
            <w:pPr>
              <w:jc w:val="both"/>
            </w:pPr>
            <w:r w:rsidRPr="0034213C">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6B784DF3" w14:textId="74DC6CAF" w:rsidR="005658A5" w:rsidRPr="0034213C" w:rsidRDefault="005658A5"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62597033" w14:textId="77777777" w:rsidTr="005658A5">
        <w:tc>
          <w:tcPr>
            <w:tcW w:w="454" w:type="dxa"/>
            <w:tcMar>
              <w:top w:w="0" w:type="dxa"/>
              <w:left w:w="28" w:type="dxa"/>
              <w:bottom w:w="0" w:type="dxa"/>
              <w:right w:w="28" w:type="dxa"/>
            </w:tcMar>
          </w:tcPr>
          <w:p w14:paraId="77C9B38A" w14:textId="77777777" w:rsidR="002B654E" w:rsidRPr="0034213C" w:rsidRDefault="002B654E" w:rsidP="005658A5">
            <w:pPr>
              <w:numPr>
                <w:ilvl w:val="0"/>
                <w:numId w:val="1"/>
              </w:numPr>
              <w:jc w:val="center"/>
            </w:pPr>
          </w:p>
        </w:tc>
        <w:tc>
          <w:tcPr>
            <w:tcW w:w="3085" w:type="dxa"/>
          </w:tcPr>
          <w:p w14:paraId="24B2D0A4" w14:textId="013F98CE" w:rsidR="002B654E" w:rsidRPr="0034213C" w:rsidRDefault="002B654E" w:rsidP="00377A6B">
            <w:pPr>
              <w:jc w:val="both"/>
            </w:pPr>
            <w:r w:rsidRPr="0034213C">
              <w:t xml:space="preserve">Российская Федерация, 305029, г. </w:t>
            </w:r>
            <w:r w:rsidRPr="0034213C">
              <w:lastRenderedPageBreak/>
              <w:t>Курск, ул. Карла Маркса, д. 69, 3 этаж, каб. №25</w:t>
            </w:r>
          </w:p>
          <w:p w14:paraId="0FF999FD" w14:textId="77777777" w:rsidR="002B654E" w:rsidRPr="0034213C" w:rsidRDefault="002B654E" w:rsidP="005658A5">
            <w:pPr>
              <w:jc w:val="center"/>
            </w:pPr>
          </w:p>
        </w:tc>
        <w:tc>
          <w:tcPr>
            <w:tcW w:w="3085" w:type="dxa"/>
          </w:tcPr>
          <w:p w14:paraId="75954544" w14:textId="7ECFF4F3" w:rsidR="002B654E" w:rsidRPr="0034213C" w:rsidRDefault="002B654E" w:rsidP="005658A5">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4213C">
              <w:lastRenderedPageBreak/>
              <w:t xml:space="preserve">Основы духовно-нравственной </w:t>
            </w:r>
            <w:r w:rsidRPr="0034213C">
              <w:lastRenderedPageBreak/>
              <w:t>культуры/История Курской области</w:t>
            </w:r>
          </w:p>
        </w:tc>
        <w:tc>
          <w:tcPr>
            <w:tcW w:w="8113" w:type="dxa"/>
          </w:tcPr>
          <w:p w14:paraId="4114FE33" w14:textId="38CC70C1" w:rsidR="002B654E" w:rsidRPr="0034213C" w:rsidRDefault="002B654E" w:rsidP="002B654E">
            <w:pPr>
              <w:jc w:val="both"/>
            </w:pPr>
            <w:r w:rsidRPr="0034213C">
              <w:lastRenderedPageBreak/>
              <w:t xml:space="preserve">Оборудование учебного кабинета: Кабинет оснащен учебной мебелью, доской аудиторной, </w:t>
            </w:r>
            <w:r w:rsidRPr="0034213C">
              <w:lastRenderedPageBreak/>
              <w:t xml:space="preserve">инструктивно-нормативной, учебно-программной, учебно-методической документацией, учебно-наглядными пособиями, компьютером,  телевизором, электронными образовательными ресурсами. </w:t>
            </w:r>
          </w:p>
          <w:p w14:paraId="7A8F310B" w14:textId="58BA32BD" w:rsidR="002B654E" w:rsidRPr="0034213C" w:rsidRDefault="002B654E" w:rsidP="002B654E">
            <w:pPr>
              <w:jc w:val="both"/>
            </w:pPr>
            <w:r w:rsidRPr="0034213C">
              <w:t>Специализированное оборудование: пакет офисного ПО – Microsoft Win Office Pro Plus 2010 RUS OLP NL, операционная система — Microsoft Win Pro 7, антивирус – Kaspersky Endpoint Security. Обеспечен доступ к сети Интернет и в электронную информационную среду организации</w:t>
            </w:r>
          </w:p>
        </w:tc>
      </w:tr>
      <w:tr w:rsidR="002B654E" w:rsidRPr="0034213C" w14:paraId="374F20AD" w14:textId="77777777" w:rsidTr="005658A5">
        <w:trPr>
          <w:trHeight w:val="295"/>
        </w:trPr>
        <w:tc>
          <w:tcPr>
            <w:tcW w:w="454" w:type="dxa"/>
            <w:tcMar>
              <w:top w:w="0" w:type="dxa"/>
              <w:left w:w="28" w:type="dxa"/>
              <w:bottom w:w="0" w:type="dxa"/>
              <w:right w:w="28" w:type="dxa"/>
            </w:tcMar>
          </w:tcPr>
          <w:p w14:paraId="2DE7AB9E" w14:textId="77777777" w:rsidR="002B654E" w:rsidRPr="0034213C" w:rsidRDefault="002B654E" w:rsidP="005658A5">
            <w:pPr>
              <w:numPr>
                <w:ilvl w:val="0"/>
                <w:numId w:val="1"/>
              </w:numPr>
              <w:jc w:val="center"/>
            </w:pPr>
          </w:p>
        </w:tc>
        <w:tc>
          <w:tcPr>
            <w:tcW w:w="3085" w:type="dxa"/>
          </w:tcPr>
          <w:p w14:paraId="4B6F2DF8" w14:textId="77777777" w:rsidR="002B654E" w:rsidRPr="0034213C" w:rsidRDefault="002B654E"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цокольный этаж, каб. №43</w:t>
            </w:r>
          </w:p>
          <w:p w14:paraId="5756A315" w14:textId="77777777" w:rsidR="002B654E" w:rsidRPr="0034213C" w:rsidRDefault="002B654E" w:rsidP="005658A5">
            <w:pPr>
              <w:jc w:val="center"/>
            </w:pPr>
          </w:p>
        </w:tc>
        <w:tc>
          <w:tcPr>
            <w:tcW w:w="3085" w:type="dxa"/>
          </w:tcPr>
          <w:p w14:paraId="1906CFC3" w14:textId="77777777" w:rsidR="002B654E" w:rsidRPr="0034213C" w:rsidRDefault="002B654E" w:rsidP="005658A5">
            <w:pPr>
              <w:jc w:val="both"/>
              <w:rPr>
                <w:bCs/>
              </w:rPr>
            </w:pPr>
            <w:r w:rsidRPr="0034213C">
              <w:rPr>
                <w:bCs/>
              </w:rPr>
              <w:t>Кабинет истории</w:t>
            </w:r>
          </w:p>
          <w:p w14:paraId="4C91E124" w14:textId="77777777" w:rsidR="002B654E" w:rsidRPr="0034213C" w:rsidRDefault="002B654E" w:rsidP="005658A5">
            <w:pPr>
              <w:jc w:val="center"/>
            </w:pPr>
          </w:p>
        </w:tc>
        <w:tc>
          <w:tcPr>
            <w:tcW w:w="8113" w:type="dxa"/>
          </w:tcPr>
          <w:p w14:paraId="1B97D092" w14:textId="77777777" w:rsidR="002B654E" w:rsidRPr="0034213C" w:rsidRDefault="002B654E" w:rsidP="005658A5">
            <w:pPr>
              <w:jc w:val="both"/>
              <w:rPr>
                <w:lang w:eastAsia="ar-SA"/>
              </w:rPr>
            </w:pPr>
            <w:r w:rsidRPr="0034213C">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34213C">
              <w:rPr>
                <w:rFonts w:eastAsiaTheme="minorEastAsia"/>
              </w:rPr>
              <w:t xml:space="preserve"> </w:t>
            </w:r>
          </w:p>
          <w:p w14:paraId="2A291FDF" w14:textId="77777777" w:rsidR="002B654E" w:rsidRPr="0034213C" w:rsidRDefault="002B654E" w:rsidP="005658A5">
            <w:pPr>
              <w:jc w:val="both"/>
              <w:rPr>
                <w:lang w:eastAsia="ar-SA"/>
              </w:rPr>
            </w:pPr>
            <w:r w:rsidRPr="0034213C">
              <w:rPr>
                <w:lang w:eastAsia="ar-SA"/>
              </w:rPr>
              <w:t>Наглядные пособия, тематические иллюстрации.</w:t>
            </w:r>
          </w:p>
          <w:p w14:paraId="7E56AFCB" w14:textId="06B875A6" w:rsidR="002B654E" w:rsidRPr="0034213C" w:rsidRDefault="002B654E" w:rsidP="005658A5">
            <w:pPr>
              <w:jc w:val="both"/>
            </w:pPr>
            <w:r w:rsidRPr="0034213C">
              <w:rPr>
                <w:lang w:eastAsia="ar-SA"/>
              </w:rPr>
              <w:t>Технические средства обучения: 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3F4364" w:rsidRPr="0034213C" w14:paraId="2D152996" w14:textId="77777777" w:rsidTr="005658A5">
        <w:trPr>
          <w:trHeight w:val="295"/>
        </w:trPr>
        <w:tc>
          <w:tcPr>
            <w:tcW w:w="454" w:type="dxa"/>
            <w:tcMar>
              <w:top w:w="0" w:type="dxa"/>
              <w:left w:w="28" w:type="dxa"/>
              <w:bottom w:w="0" w:type="dxa"/>
              <w:right w:w="28" w:type="dxa"/>
            </w:tcMar>
          </w:tcPr>
          <w:p w14:paraId="7EF218A4" w14:textId="77777777" w:rsidR="003F4364" w:rsidRPr="0034213C" w:rsidRDefault="003F4364" w:rsidP="005658A5">
            <w:pPr>
              <w:numPr>
                <w:ilvl w:val="0"/>
                <w:numId w:val="1"/>
              </w:numPr>
              <w:jc w:val="center"/>
            </w:pPr>
          </w:p>
        </w:tc>
        <w:tc>
          <w:tcPr>
            <w:tcW w:w="3085" w:type="dxa"/>
          </w:tcPr>
          <w:p w14:paraId="2D52D1B0" w14:textId="77777777" w:rsidR="003F4364" w:rsidRPr="0034213C" w:rsidRDefault="003F4364" w:rsidP="00377A6B">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цокольный этаж, каб. №43</w:t>
            </w:r>
          </w:p>
          <w:p w14:paraId="28A858BF" w14:textId="77777777" w:rsidR="003F4364" w:rsidRPr="0034213C" w:rsidRDefault="003F4364" w:rsidP="005658A5">
            <w:pPr>
              <w:jc w:val="both"/>
            </w:pPr>
          </w:p>
        </w:tc>
        <w:tc>
          <w:tcPr>
            <w:tcW w:w="3085" w:type="dxa"/>
          </w:tcPr>
          <w:p w14:paraId="5D432427" w14:textId="452955FD" w:rsidR="003F4364" w:rsidRPr="0034213C" w:rsidRDefault="003F4364" w:rsidP="00377A6B">
            <w:pPr>
              <w:jc w:val="both"/>
              <w:rPr>
                <w:bCs/>
              </w:rPr>
            </w:pPr>
            <w:r w:rsidRPr="0034213C">
              <w:rPr>
                <w:bCs/>
              </w:rPr>
              <w:t>Кабинет истории медицины</w:t>
            </w:r>
          </w:p>
          <w:p w14:paraId="5D6152F4" w14:textId="77777777" w:rsidR="003F4364" w:rsidRPr="0034213C" w:rsidRDefault="003F4364" w:rsidP="005658A5">
            <w:pPr>
              <w:jc w:val="both"/>
              <w:rPr>
                <w:bCs/>
              </w:rPr>
            </w:pPr>
          </w:p>
        </w:tc>
        <w:tc>
          <w:tcPr>
            <w:tcW w:w="8113" w:type="dxa"/>
          </w:tcPr>
          <w:p w14:paraId="73CED67D" w14:textId="77777777" w:rsidR="003F4364" w:rsidRPr="0034213C" w:rsidRDefault="003F4364" w:rsidP="00377A6B">
            <w:pPr>
              <w:jc w:val="both"/>
              <w:rPr>
                <w:lang w:eastAsia="ar-SA"/>
              </w:rPr>
            </w:pPr>
            <w:r w:rsidRPr="0034213C">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34213C">
              <w:rPr>
                <w:rFonts w:eastAsiaTheme="minorEastAsia"/>
              </w:rPr>
              <w:t xml:space="preserve"> </w:t>
            </w:r>
          </w:p>
          <w:p w14:paraId="61076FF2" w14:textId="77777777" w:rsidR="003F4364" w:rsidRPr="0034213C" w:rsidRDefault="003F4364" w:rsidP="00377A6B">
            <w:pPr>
              <w:jc w:val="both"/>
              <w:rPr>
                <w:lang w:eastAsia="ar-SA"/>
              </w:rPr>
            </w:pPr>
            <w:r w:rsidRPr="0034213C">
              <w:rPr>
                <w:lang w:eastAsia="ar-SA"/>
              </w:rPr>
              <w:t>Наглядные пособия, тематические иллюстрации.</w:t>
            </w:r>
          </w:p>
          <w:p w14:paraId="79B843FD" w14:textId="755E7E89" w:rsidR="003F4364" w:rsidRPr="0034213C" w:rsidRDefault="003F4364" w:rsidP="005658A5">
            <w:pPr>
              <w:jc w:val="both"/>
              <w:rPr>
                <w:lang w:eastAsia="ar-SA"/>
              </w:rPr>
            </w:pPr>
            <w:r w:rsidRPr="0034213C">
              <w:rPr>
                <w:lang w:eastAsia="ar-SA"/>
              </w:rPr>
              <w:t>Технические средства обучения: 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442351AA" w14:textId="77777777" w:rsidTr="005658A5">
        <w:tc>
          <w:tcPr>
            <w:tcW w:w="454" w:type="dxa"/>
            <w:vMerge w:val="restart"/>
            <w:shd w:val="clear" w:color="auto" w:fill="auto"/>
            <w:tcMar>
              <w:top w:w="0" w:type="dxa"/>
              <w:left w:w="28" w:type="dxa"/>
              <w:bottom w:w="0" w:type="dxa"/>
              <w:right w:w="28" w:type="dxa"/>
            </w:tcMar>
          </w:tcPr>
          <w:p w14:paraId="039FD57F" w14:textId="77777777" w:rsidR="002B654E" w:rsidRPr="0034213C" w:rsidRDefault="002B654E" w:rsidP="005658A5">
            <w:pPr>
              <w:numPr>
                <w:ilvl w:val="0"/>
                <w:numId w:val="1"/>
              </w:numPr>
              <w:jc w:val="center"/>
            </w:pPr>
          </w:p>
        </w:tc>
        <w:tc>
          <w:tcPr>
            <w:tcW w:w="3085" w:type="dxa"/>
          </w:tcPr>
          <w:p w14:paraId="03435778" w14:textId="77777777" w:rsidR="002B654E" w:rsidRPr="0034213C" w:rsidRDefault="002B654E" w:rsidP="005658A5">
            <w:pPr>
              <w:jc w:val="both"/>
            </w:pPr>
            <w:r w:rsidRPr="0034213C">
              <w:t>Российская Федерация, 305029 г. Курск, ул. Карла Маркса, д. 69, 4 этаж, каб. №35</w:t>
            </w:r>
          </w:p>
          <w:p w14:paraId="793627F5" w14:textId="77777777" w:rsidR="002B654E" w:rsidRPr="0034213C" w:rsidRDefault="002B654E" w:rsidP="005658A5">
            <w:pPr>
              <w:jc w:val="center"/>
            </w:pPr>
          </w:p>
        </w:tc>
        <w:tc>
          <w:tcPr>
            <w:tcW w:w="3085" w:type="dxa"/>
          </w:tcPr>
          <w:p w14:paraId="355D3100" w14:textId="77777777" w:rsidR="002B654E" w:rsidRPr="0034213C" w:rsidRDefault="002B654E" w:rsidP="005658A5">
            <w:pPr>
              <w:jc w:val="both"/>
              <w:rPr>
                <w:bCs/>
              </w:rPr>
            </w:pPr>
            <w:r w:rsidRPr="0034213C">
              <w:rPr>
                <w:bCs/>
              </w:rPr>
              <w:t xml:space="preserve">Кабинет химии </w:t>
            </w:r>
          </w:p>
          <w:p w14:paraId="584365AD" w14:textId="77777777" w:rsidR="002B654E" w:rsidRPr="0034213C" w:rsidRDefault="002B654E" w:rsidP="005658A5">
            <w:pPr>
              <w:jc w:val="center"/>
            </w:pPr>
          </w:p>
        </w:tc>
        <w:tc>
          <w:tcPr>
            <w:tcW w:w="8113" w:type="dxa"/>
          </w:tcPr>
          <w:p w14:paraId="5C793611" w14:textId="77777777" w:rsidR="002B654E" w:rsidRPr="0034213C" w:rsidRDefault="002B654E" w:rsidP="005658A5">
            <w:pPr>
              <w:tabs>
                <w:tab w:val="left" w:pos="219"/>
              </w:tabs>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18, стулья – 40), доска аудиторная.</w:t>
            </w:r>
          </w:p>
          <w:p w14:paraId="311BFFBF" w14:textId="77777777" w:rsidR="002B654E" w:rsidRPr="0034213C" w:rsidRDefault="002B654E" w:rsidP="005658A5">
            <w:pPr>
              <w:tabs>
                <w:tab w:val="left" w:pos="219"/>
              </w:tabs>
              <w:jc w:val="both"/>
            </w:pPr>
            <w:r w:rsidRPr="0034213C">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09EE3053" w14:textId="1A2F0680"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2B654E" w:rsidRPr="0034213C" w14:paraId="574B839D" w14:textId="77777777" w:rsidTr="005658A5">
        <w:tc>
          <w:tcPr>
            <w:tcW w:w="454" w:type="dxa"/>
            <w:vMerge/>
            <w:shd w:val="clear" w:color="auto" w:fill="auto"/>
            <w:tcMar>
              <w:top w:w="0" w:type="dxa"/>
              <w:left w:w="28" w:type="dxa"/>
              <w:bottom w:w="0" w:type="dxa"/>
              <w:right w:w="28" w:type="dxa"/>
            </w:tcMar>
          </w:tcPr>
          <w:p w14:paraId="35150AF7" w14:textId="77777777" w:rsidR="002B654E" w:rsidRPr="0034213C" w:rsidRDefault="002B654E" w:rsidP="005658A5">
            <w:pPr>
              <w:numPr>
                <w:ilvl w:val="0"/>
                <w:numId w:val="1"/>
              </w:numPr>
              <w:jc w:val="center"/>
            </w:pPr>
          </w:p>
        </w:tc>
        <w:tc>
          <w:tcPr>
            <w:tcW w:w="3085" w:type="dxa"/>
          </w:tcPr>
          <w:p w14:paraId="72D7AF56" w14:textId="3091C583" w:rsidR="002B654E" w:rsidRPr="0034213C" w:rsidRDefault="002B654E" w:rsidP="005658A5">
            <w:pPr>
              <w:jc w:val="center"/>
            </w:pPr>
            <w:r w:rsidRPr="0034213C">
              <w:t>Российская Федерация, 305029, г. Курск, ул. Карла Маркса, д. 69, 2 этаж, каб. №19</w:t>
            </w:r>
          </w:p>
        </w:tc>
        <w:tc>
          <w:tcPr>
            <w:tcW w:w="3085" w:type="dxa"/>
          </w:tcPr>
          <w:p w14:paraId="17698EAC" w14:textId="78142C64" w:rsidR="002B654E" w:rsidRPr="0034213C" w:rsidRDefault="003F4364" w:rsidP="003F4364">
            <w:pPr>
              <w:rPr>
                <w:bCs/>
              </w:rPr>
            </w:pPr>
            <w:r w:rsidRPr="0034213C">
              <w:rPr>
                <w:bCs/>
              </w:rPr>
              <w:t>Кабинет информационных технологий в профессиональной деятельности</w:t>
            </w:r>
          </w:p>
          <w:p w14:paraId="50F6DE47" w14:textId="77777777" w:rsidR="002B654E" w:rsidRPr="0034213C" w:rsidRDefault="002B654E" w:rsidP="005658A5">
            <w:pPr>
              <w:jc w:val="center"/>
            </w:pPr>
          </w:p>
        </w:tc>
        <w:tc>
          <w:tcPr>
            <w:tcW w:w="8113" w:type="dxa"/>
          </w:tcPr>
          <w:p w14:paraId="5D544AED" w14:textId="77777777" w:rsidR="002B654E" w:rsidRPr="0034213C" w:rsidRDefault="002B654E"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05CB4EB4" w14:textId="77777777" w:rsidR="002B654E" w:rsidRPr="0034213C" w:rsidRDefault="002B654E" w:rsidP="005658A5">
            <w:pPr>
              <w:jc w:val="both"/>
              <w:rPr>
                <w:rFonts w:eastAsia="Calibri"/>
                <w:lang w:eastAsia="ar-SA"/>
              </w:rPr>
            </w:pPr>
            <w:r w:rsidRPr="0034213C">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16B6517D" w14:textId="6396F261" w:rsidR="002B654E" w:rsidRPr="0034213C" w:rsidRDefault="002B654E" w:rsidP="005658A5">
            <w:pPr>
              <w:jc w:val="both"/>
            </w:pPr>
            <w:r w:rsidRPr="0034213C">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2B654E" w:rsidRPr="0034213C" w14:paraId="5F098C71" w14:textId="77777777" w:rsidTr="005658A5">
        <w:tc>
          <w:tcPr>
            <w:tcW w:w="454" w:type="dxa"/>
            <w:tcMar>
              <w:top w:w="0" w:type="dxa"/>
              <w:left w:w="28" w:type="dxa"/>
              <w:bottom w:w="0" w:type="dxa"/>
              <w:right w:w="28" w:type="dxa"/>
            </w:tcMar>
          </w:tcPr>
          <w:p w14:paraId="620FA63A" w14:textId="77777777" w:rsidR="002B654E" w:rsidRPr="0034213C" w:rsidRDefault="002B654E" w:rsidP="005658A5">
            <w:pPr>
              <w:numPr>
                <w:ilvl w:val="0"/>
                <w:numId w:val="1"/>
              </w:numPr>
              <w:jc w:val="center"/>
            </w:pPr>
          </w:p>
        </w:tc>
        <w:tc>
          <w:tcPr>
            <w:tcW w:w="3085" w:type="dxa"/>
          </w:tcPr>
          <w:p w14:paraId="6352FC78" w14:textId="77777777" w:rsidR="002B654E" w:rsidRPr="0034213C" w:rsidRDefault="002B654E"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xml:space="preserve">. Курск, ул. Карла Маркса, д. 69, </w:t>
            </w:r>
            <w:r w:rsidRPr="0034213C">
              <w:lastRenderedPageBreak/>
              <w:t>цокольный этаж, каб. №43</w:t>
            </w:r>
          </w:p>
          <w:p w14:paraId="4113C3FF" w14:textId="77777777" w:rsidR="002B654E" w:rsidRPr="0034213C" w:rsidRDefault="002B654E" w:rsidP="005658A5">
            <w:pPr>
              <w:jc w:val="center"/>
            </w:pPr>
          </w:p>
        </w:tc>
        <w:tc>
          <w:tcPr>
            <w:tcW w:w="3085" w:type="dxa"/>
          </w:tcPr>
          <w:p w14:paraId="65A247C3" w14:textId="7A396E2C" w:rsidR="002B654E" w:rsidRPr="0034213C" w:rsidRDefault="002B654E" w:rsidP="002B654E">
            <w:r w:rsidRPr="0034213C">
              <w:rPr>
                <w:bCs/>
              </w:rPr>
              <w:lastRenderedPageBreak/>
              <w:t>Кабинет основ философии</w:t>
            </w:r>
          </w:p>
        </w:tc>
        <w:tc>
          <w:tcPr>
            <w:tcW w:w="8113" w:type="dxa"/>
          </w:tcPr>
          <w:p w14:paraId="0AA7573B" w14:textId="77777777" w:rsidR="002B654E" w:rsidRPr="0034213C" w:rsidRDefault="002B654E" w:rsidP="005658A5">
            <w:pPr>
              <w:jc w:val="both"/>
              <w:rPr>
                <w:lang w:eastAsia="ar-SA"/>
              </w:rPr>
            </w:pPr>
            <w:r w:rsidRPr="0034213C">
              <w:rPr>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w:t>
            </w:r>
            <w:r w:rsidRPr="0034213C">
              <w:rPr>
                <w:lang w:eastAsia="ar-SA"/>
              </w:rPr>
              <w:lastRenderedPageBreak/>
              <w:t>аудиторная.</w:t>
            </w:r>
            <w:r w:rsidRPr="0034213C">
              <w:rPr>
                <w:rFonts w:eastAsiaTheme="minorEastAsia"/>
              </w:rPr>
              <w:t xml:space="preserve"> </w:t>
            </w:r>
          </w:p>
          <w:p w14:paraId="50CA37D1" w14:textId="77777777" w:rsidR="002B654E" w:rsidRPr="0034213C" w:rsidRDefault="002B654E" w:rsidP="005658A5">
            <w:pPr>
              <w:jc w:val="both"/>
              <w:rPr>
                <w:lang w:eastAsia="ar-SA"/>
              </w:rPr>
            </w:pPr>
            <w:r w:rsidRPr="0034213C">
              <w:rPr>
                <w:lang w:eastAsia="ar-SA"/>
              </w:rPr>
              <w:t>Наглядные пособия, тематические иллюстрации.</w:t>
            </w:r>
          </w:p>
          <w:p w14:paraId="2E7558B9" w14:textId="78CC2E68" w:rsidR="002B654E" w:rsidRPr="0034213C" w:rsidRDefault="002B654E" w:rsidP="005658A5">
            <w:pPr>
              <w:contextualSpacing/>
              <w:jc w:val="both"/>
            </w:pPr>
            <w:r w:rsidRPr="0034213C">
              <w:rPr>
                <w:lang w:eastAsia="ar-SA"/>
              </w:rPr>
              <w:t>Технические средства обучения: 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442D1F2A" w14:textId="77777777" w:rsidTr="005658A5">
        <w:trPr>
          <w:trHeight w:val="570"/>
        </w:trPr>
        <w:tc>
          <w:tcPr>
            <w:tcW w:w="454" w:type="dxa"/>
            <w:vMerge w:val="restart"/>
            <w:tcMar>
              <w:top w:w="0" w:type="dxa"/>
              <w:left w:w="28" w:type="dxa"/>
              <w:bottom w:w="0" w:type="dxa"/>
              <w:right w:w="28" w:type="dxa"/>
            </w:tcMar>
          </w:tcPr>
          <w:p w14:paraId="785BC42B" w14:textId="77777777" w:rsidR="002B654E" w:rsidRPr="0034213C" w:rsidRDefault="002B654E" w:rsidP="005658A5">
            <w:pPr>
              <w:numPr>
                <w:ilvl w:val="0"/>
                <w:numId w:val="1"/>
              </w:numPr>
              <w:jc w:val="center"/>
            </w:pPr>
          </w:p>
        </w:tc>
        <w:tc>
          <w:tcPr>
            <w:tcW w:w="3085" w:type="dxa"/>
          </w:tcPr>
          <w:p w14:paraId="4DB26A87" w14:textId="77777777" w:rsidR="002B654E" w:rsidRPr="0034213C" w:rsidRDefault="002B654E" w:rsidP="005658A5">
            <w:pPr>
              <w:jc w:val="both"/>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д.69, 1этаж, каб. №4</w:t>
            </w:r>
          </w:p>
          <w:p w14:paraId="499EDDE7" w14:textId="77777777" w:rsidR="002B654E" w:rsidRPr="0034213C" w:rsidRDefault="002B654E" w:rsidP="005658A5">
            <w:pPr>
              <w:jc w:val="center"/>
            </w:pPr>
          </w:p>
        </w:tc>
        <w:tc>
          <w:tcPr>
            <w:tcW w:w="3085" w:type="dxa"/>
          </w:tcPr>
          <w:p w14:paraId="3FE51CEA" w14:textId="77777777" w:rsidR="002B654E" w:rsidRPr="0034213C" w:rsidRDefault="002B654E" w:rsidP="005658A5">
            <w:pPr>
              <w:jc w:val="both"/>
              <w:rPr>
                <w:bCs/>
              </w:rPr>
            </w:pPr>
            <w:r w:rsidRPr="0034213C">
              <w:rPr>
                <w:bCs/>
              </w:rPr>
              <w:t xml:space="preserve">Кабинет иностранного языка </w:t>
            </w:r>
          </w:p>
          <w:p w14:paraId="02ED985F" w14:textId="77777777" w:rsidR="002B654E" w:rsidRPr="0034213C" w:rsidRDefault="002B654E" w:rsidP="005658A5">
            <w:pPr>
              <w:jc w:val="center"/>
            </w:pPr>
          </w:p>
        </w:tc>
        <w:tc>
          <w:tcPr>
            <w:tcW w:w="8113" w:type="dxa"/>
          </w:tcPr>
          <w:p w14:paraId="47004811" w14:textId="77777777" w:rsidR="002B654E" w:rsidRPr="0034213C" w:rsidRDefault="002B654E" w:rsidP="005658A5">
            <w:pPr>
              <w:jc w:val="both"/>
              <w:rPr>
                <w:color w:val="000000" w:themeColor="text1"/>
              </w:rPr>
            </w:pPr>
            <w:r w:rsidRPr="0034213C">
              <w:rPr>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70D988FE" w14:textId="77777777" w:rsidR="002B654E" w:rsidRPr="0034213C" w:rsidRDefault="002B654E" w:rsidP="005658A5">
            <w:pPr>
              <w:jc w:val="both"/>
              <w:rPr>
                <w:iCs/>
              </w:rPr>
            </w:pPr>
            <w:r w:rsidRPr="0034213C">
              <w:t>Информационное обеспечение обучения: н</w:t>
            </w:r>
            <w:r w:rsidRPr="0034213C">
              <w:rPr>
                <w:iCs/>
                <w:spacing w:val="1"/>
              </w:rPr>
              <w:t>абор таблиц по грамматике немецкого языка, мультимедийные наглядные материалы по дисциплине, в</w:t>
            </w:r>
            <w:r w:rsidRPr="0034213C">
              <w:rPr>
                <w:iCs/>
              </w:rPr>
              <w:t>идеофильмы, учебные пособия, сборники тестовых заданий.</w:t>
            </w:r>
          </w:p>
          <w:p w14:paraId="11A02178" w14:textId="646969CA" w:rsidR="002B654E" w:rsidRPr="0034213C" w:rsidRDefault="002B654E" w:rsidP="005658A5">
            <w:pPr>
              <w:jc w:val="both"/>
            </w:pPr>
            <w:r w:rsidRPr="0034213C">
              <w:rPr>
                <w:color w:val="000000" w:themeColor="text1"/>
              </w:rPr>
              <w:t>Технические средства обучения:</w:t>
            </w:r>
            <w:r w:rsidRPr="0034213C">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2B654E" w:rsidRPr="0034213C" w14:paraId="1E96314B" w14:textId="77777777" w:rsidTr="005658A5">
        <w:tc>
          <w:tcPr>
            <w:tcW w:w="454" w:type="dxa"/>
            <w:vMerge/>
            <w:tcMar>
              <w:top w:w="0" w:type="dxa"/>
              <w:left w:w="28" w:type="dxa"/>
              <w:bottom w:w="0" w:type="dxa"/>
              <w:right w:w="28" w:type="dxa"/>
            </w:tcMar>
          </w:tcPr>
          <w:p w14:paraId="1211634E" w14:textId="77777777" w:rsidR="002B654E" w:rsidRPr="0034213C" w:rsidRDefault="002B654E" w:rsidP="005658A5">
            <w:pPr>
              <w:numPr>
                <w:ilvl w:val="0"/>
                <w:numId w:val="1"/>
              </w:numPr>
              <w:jc w:val="center"/>
            </w:pPr>
          </w:p>
        </w:tc>
        <w:tc>
          <w:tcPr>
            <w:tcW w:w="3085" w:type="dxa"/>
          </w:tcPr>
          <w:p w14:paraId="03ED8203" w14:textId="50ADAE90" w:rsidR="002B654E" w:rsidRPr="0034213C" w:rsidRDefault="002B654E"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1этаж, каб. №1</w:t>
            </w:r>
          </w:p>
        </w:tc>
        <w:tc>
          <w:tcPr>
            <w:tcW w:w="3085" w:type="dxa"/>
          </w:tcPr>
          <w:p w14:paraId="53930BC2" w14:textId="77777777" w:rsidR="002B654E" w:rsidRPr="0034213C" w:rsidRDefault="002B654E" w:rsidP="005658A5">
            <w:pPr>
              <w:jc w:val="both"/>
              <w:rPr>
                <w:bCs/>
              </w:rPr>
            </w:pPr>
            <w:r w:rsidRPr="0034213C">
              <w:rPr>
                <w:bCs/>
              </w:rPr>
              <w:t>Кабинет иностранного языка</w:t>
            </w:r>
          </w:p>
          <w:p w14:paraId="11E09F16" w14:textId="77777777" w:rsidR="002B654E" w:rsidRPr="0034213C" w:rsidRDefault="002B654E" w:rsidP="005658A5">
            <w:pPr>
              <w:jc w:val="center"/>
            </w:pPr>
          </w:p>
        </w:tc>
        <w:tc>
          <w:tcPr>
            <w:tcW w:w="8113" w:type="dxa"/>
          </w:tcPr>
          <w:p w14:paraId="1EC2E822" w14:textId="77777777" w:rsidR="002B654E" w:rsidRPr="0034213C" w:rsidRDefault="002B654E" w:rsidP="005658A5">
            <w:pPr>
              <w:jc w:val="both"/>
              <w:rPr>
                <w:color w:val="000000" w:themeColor="text1"/>
              </w:rPr>
            </w:pPr>
            <w:r w:rsidRPr="0034213C">
              <w:rPr>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36502C2E" w14:textId="77777777" w:rsidR="002B654E" w:rsidRPr="0034213C" w:rsidRDefault="002B654E" w:rsidP="005658A5">
            <w:pPr>
              <w:jc w:val="both"/>
            </w:pPr>
            <w:r w:rsidRPr="0034213C">
              <w:t>Информационное обеспечение обучения: н</w:t>
            </w:r>
            <w:r w:rsidRPr="0034213C">
              <w:rPr>
                <w:iCs/>
                <w:spacing w:val="1"/>
              </w:rPr>
              <w:t>абор таблиц по грамматике немецкого языка, мультимедийные наглядные материалы по дисциплине, в</w:t>
            </w:r>
            <w:r w:rsidRPr="0034213C">
              <w:rPr>
                <w:iCs/>
              </w:rPr>
              <w:t>идеофильмы, учебные пособия, сборники тестовых заданий</w:t>
            </w:r>
          </w:p>
          <w:p w14:paraId="340080C9" w14:textId="3CBBB3A8" w:rsidR="002B654E" w:rsidRPr="0034213C" w:rsidRDefault="002B654E" w:rsidP="005658A5">
            <w:pPr>
              <w:jc w:val="both"/>
            </w:pPr>
            <w:r w:rsidRPr="0034213C">
              <w:t xml:space="preserve">Технические средства обучения: </w:t>
            </w:r>
            <w:r w:rsidRPr="0034213C">
              <w:rPr>
                <w:lang w:eastAsia="ar-SA"/>
              </w:rPr>
              <w:t>комплект мультимедийного оборудования (</w:t>
            </w:r>
            <w:r w:rsidRPr="0034213C">
              <w:t>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3E13719A" w14:textId="77777777" w:rsidTr="005658A5">
        <w:tc>
          <w:tcPr>
            <w:tcW w:w="454" w:type="dxa"/>
            <w:vMerge w:val="restart"/>
            <w:tcMar>
              <w:top w:w="0" w:type="dxa"/>
              <w:left w:w="28" w:type="dxa"/>
              <w:bottom w:w="0" w:type="dxa"/>
              <w:right w:w="28" w:type="dxa"/>
            </w:tcMar>
          </w:tcPr>
          <w:p w14:paraId="350DA9D9" w14:textId="77777777" w:rsidR="002B654E" w:rsidRPr="0034213C" w:rsidRDefault="002B654E" w:rsidP="005658A5">
            <w:pPr>
              <w:numPr>
                <w:ilvl w:val="0"/>
                <w:numId w:val="1"/>
              </w:numPr>
              <w:jc w:val="center"/>
            </w:pPr>
          </w:p>
        </w:tc>
        <w:tc>
          <w:tcPr>
            <w:tcW w:w="3085" w:type="dxa"/>
          </w:tcPr>
          <w:p w14:paraId="4CE604A9" w14:textId="320E9BE9" w:rsidR="002B654E" w:rsidRPr="0034213C" w:rsidRDefault="002B654E" w:rsidP="005658A5">
            <w:pPr>
              <w:jc w:val="center"/>
            </w:pPr>
            <w:r w:rsidRPr="0034213C">
              <w:t>Российская Федерация, 305029, г. Курск, ул. Карла Маркса, д. 69, 1 этаж</w:t>
            </w:r>
          </w:p>
        </w:tc>
        <w:tc>
          <w:tcPr>
            <w:tcW w:w="3085" w:type="dxa"/>
          </w:tcPr>
          <w:p w14:paraId="4B36E7A5" w14:textId="77777777" w:rsidR="002B654E" w:rsidRPr="0034213C" w:rsidRDefault="002B654E" w:rsidP="005658A5">
            <w:pPr>
              <w:jc w:val="both"/>
              <w:rPr>
                <w:rFonts w:eastAsia="Calibri"/>
              </w:rPr>
            </w:pPr>
            <w:r w:rsidRPr="0034213C">
              <w:rPr>
                <w:rFonts w:eastAsia="Calibri"/>
              </w:rPr>
              <w:t>Спортивный зал, лыжная база</w:t>
            </w:r>
          </w:p>
          <w:p w14:paraId="14617A70" w14:textId="77777777" w:rsidR="002B654E" w:rsidRPr="0034213C" w:rsidRDefault="002B654E" w:rsidP="005658A5">
            <w:pPr>
              <w:jc w:val="both"/>
              <w:rPr>
                <w:rFonts w:eastAsia="Calibri"/>
              </w:rPr>
            </w:pPr>
          </w:p>
          <w:p w14:paraId="51992F78" w14:textId="77777777" w:rsidR="002B654E" w:rsidRPr="0034213C" w:rsidRDefault="002B654E" w:rsidP="005658A5">
            <w:pPr>
              <w:jc w:val="center"/>
            </w:pPr>
          </w:p>
        </w:tc>
        <w:tc>
          <w:tcPr>
            <w:tcW w:w="8113" w:type="dxa"/>
          </w:tcPr>
          <w:p w14:paraId="60E8FD32" w14:textId="71CB0441" w:rsidR="002B654E" w:rsidRPr="0034213C" w:rsidRDefault="002B654E" w:rsidP="005658A5">
            <w:pPr>
              <w:jc w:val="both"/>
            </w:pPr>
            <w:r w:rsidRPr="0034213C">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лыжные палки, нагрудные номера, рулетка металлическая, секундомеры, стартовые флажки, футбольные мячи, лыжи, лыжные палки, спортивные ботинки).</w:t>
            </w:r>
          </w:p>
        </w:tc>
      </w:tr>
      <w:tr w:rsidR="002B654E" w:rsidRPr="0034213C" w14:paraId="6EF15FD8" w14:textId="77777777" w:rsidTr="005658A5">
        <w:trPr>
          <w:trHeight w:val="225"/>
        </w:trPr>
        <w:tc>
          <w:tcPr>
            <w:tcW w:w="454" w:type="dxa"/>
            <w:vMerge/>
            <w:tcMar>
              <w:top w:w="0" w:type="dxa"/>
              <w:left w:w="28" w:type="dxa"/>
              <w:bottom w:w="0" w:type="dxa"/>
              <w:right w:w="28" w:type="dxa"/>
            </w:tcMar>
          </w:tcPr>
          <w:p w14:paraId="0AF9FEFC" w14:textId="77777777" w:rsidR="002B654E" w:rsidRPr="0034213C" w:rsidRDefault="002B654E" w:rsidP="005658A5">
            <w:pPr>
              <w:numPr>
                <w:ilvl w:val="0"/>
                <w:numId w:val="6"/>
              </w:numPr>
              <w:jc w:val="center"/>
            </w:pPr>
          </w:p>
        </w:tc>
        <w:tc>
          <w:tcPr>
            <w:tcW w:w="3085" w:type="dxa"/>
          </w:tcPr>
          <w:p w14:paraId="513D8050" w14:textId="75800C10" w:rsidR="002B654E" w:rsidRPr="0034213C" w:rsidRDefault="002B654E" w:rsidP="005658A5">
            <w:pPr>
              <w:jc w:val="center"/>
            </w:pPr>
            <w:r w:rsidRPr="0034213C">
              <w:t>Российская Федерация, 305029, г. Курск, ул. Карла Маркса, д. 69</w:t>
            </w:r>
          </w:p>
        </w:tc>
        <w:tc>
          <w:tcPr>
            <w:tcW w:w="3085" w:type="dxa"/>
          </w:tcPr>
          <w:p w14:paraId="44352CFF" w14:textId="7AA2D7D3" w:rsidR="002B654E" w:rsidRPr="0034213C" w:rsidRDefault="002B654E" w:rsidP="005658A5">
            <w:pPr>
              <w:jc w:val="center"/>
            </w:pPr>
            <w:r w:rsidRPr="0034213C">
              <w:rPr>
                <w:rFonts w:eastAsia="Calibri"/>
              </w:rPr>
              <w:t>Открытый стадион широкого профиля с элементами полосы препятствий</w:t>
            </w:r>
          </w:p>
        </w:tc>
        <w:tc>
          <w:tcPr>
            <w:tcW w:w="8113" w:type="dxa"/>
          </w:tcPr>
          <w:p w14:paraId="54F620FD" w14:textId="3D481060" w:rsidR="002B654E" w:rsidRPr="0034213C" w:rsidRDefault="002B654E" w:rsidP="005658A5">
            <w:pPr>
              <w:widowControl w:val="0"/>
              <w:jc w:val="both"/>
            </w:pPr>
            <w:r w:rsidRPr="0034213C">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2B654E" w:rsidRPr="0034213C" w14:paraId="165725E7" w14:textId="77777777" w:rsidTr="005658A5">
        <w:trPr>
          <w:trHeight w:val="240"/>
        </w:trPr>
        <w:tc>
          <w:tcPr>
            <w:tcW w:w="454" w:type="dxa"/>
            <w:vMerge/>
            <w:tcMar>
              <w:top w:w="0" w:type="dxa"/>
              <w:left w:w="28" w:type="dxa"/>
              <w:bottom w:w="0" w:type="dxa"/>
              <w:right w:w="28" w:type="dxa"/>
            </w:tcMar>
          </w:tcPr>
          <w:p w14:paraId="3CF6DE86" w14:textId="77777777" w:rsidR="002B654E" w:rsidRPr="0034213C" w:rsidRDefault="002B654E" w:rsidP="005658A5">
            <w:pPr>
              <w:numPr>
                <w:ilvl w:val="0"/>
                <w:numId w:val="6"/>
              </w:numPr>
              <w:jc w:val="center"/>
            </w:pPr>
          </w:p>
        </w:tc>
        <w:tc>
          <w:tcPr>
            <w:tcW w:w="3085" w:type="dxa"/>
          </w:tcPr>
          <w:p w14:paraId="5321B4D5" w14:textId="4C5BBA86" w:rsidR="002B654E" w:rsidRPr="0034213C" w:rsidRDefault="002B654E" w:rsidP="005658A5">
            <w:pPr>
              <w:jc w:val="center"/>
            </w:pPr>
            <w:r w:rsidRPr="0034213C">
              <w:t>Российская Федерация, 305029, г. Курск, ул. Карла Маркса, д. 65б, 1 этаж</w:t>
            </w:r>
          </w:p>
        </w:tc>
        <w:tc>
          <w:tcPr>
            <w:tcW w:w="3085" w:type="dxa"/>
          </w:tcPr>
          <w:p w14:paraId="31959508" w14:textId="543EC23F" w:rsidR="002B654E" w:rsidRPr="0034213C" w:rsidRDefault="002B654E" w:rsidP="005658A5">
            <w:pPr>
              <w:jc w:val="center"/>
            </w:pPr>
            <w:r w:rsidRPr="0034213C">
              <w:rPr>
                <w:rFonts w:eastAsia="Calibri"/>
              </w:rPr>
              <w:t xml:space="preserve">Стрелковый тир </w:t>
            </w:r>
          </w:p>
        </w:tc>
        <w:tc>
          <w:tcPr>
            <w:tcW w:w="8113" w:type="dxa"/>
          </w:tcPr>
          <w:p w14:paraId="525CD80C" w14:textId="5E221EE6" w:rsidR="002B654E" w:rsidRPr="0034213C" w:rsidRDefault="002B654E" w:rsidP="005658A5">
            <w:pPr>
              <w:widowControl w:val="0"/>
              <w:jc w:val="both"/>
            </w:pPr>
            <w:r w:rsidRPr="0034213C">
              <w:t>Спортивное оборудование: винтовка, мишени</w:t>
            </w:r>
          </w:p>
        </w:tc>
      </w:tr>
      <w:tr w:rsidR="002B654E" w:rsidRPr="0034213C" w14:paraId="6B2EA990" w14:textId="77777777" w:rsidTr="005658A5">
        <w:tc>
          <w:tcPr>
            <w:tcW w:w="454" w:type="dxa"/>
            <w:tcMar>
              <w:top w:w="0" w:type="dxa"/>
              <w:left w:w="28" w:type="dxa"/>
              <w:bottom w:w="0" w:type="dxa"/>
              <w:right w:w="28" w:type="dxa"/>
            </w:tcMar>
          </w:tcPr>
          <w:p w14:paraId="4E1EB215" w14:textId="77777777" w:rsidR="002B654E" w:rsidRPr="0034213C" w:rsidRDefault="002B654E" w:rsidP="005658A5">
            <w:pPr>
              <w:numPr>
                <w:ilvl w:val="0"/>
                <w:numId w:val="1"/>
              </w:numPr>
              <w:jc w:val="center"/>
            </w:pPr>
          </w:p>
        </w:tc>
        <w:tc>
          <w:tcPr>
            <w:tcW w:w="3085" w:type="dxa"/>
          </w:tcPr>
          <w:p w14:paraId="79D16A19" w14:textId="499A58D2" w:rsidR="002B654E" w:rsidRPr="0034213C" w:rsidRDefault="002B654E"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69, 2 этаж, каб. №16</w:t>
            </w:r>
          </w:p>
        </w:tc>
        <w:tc>
          <w:tcPr>
            <w:tcW w:w="3085" w:type="dxa"/>
          </w:tcPr>
          <w:p w14:paraId="11BA6068" w14:textId="38F7E37A" w:rsidR="002B654E" w:rsidRPr="0034213C" w:rsidRDefault="002B654E" w:rsidP="003F4364">
            <w:pPr>
              <w:jc w:val="both"/>
            </w:pPr>
            <w:r w:rsidRPr="0034213C">
              <w:rPr>
                <w:bCs/>
              </w:rPr>
              <w:t xml:space="preserve">Кабинет </w:t>
            </w:r>
            <w:r w:rsidRPr="0034213C">
              <w:rPr>
                <w:bCs/>
                <w:lang w:eastAsia="ar-SA"/>
              </w:rPr>
              <w:t>математики</w:t>
            </w:r>
          </w:p>
        </w:tc>
        <w:tc>
          <w:tcPr>
            <w:tcW w:w="8113" w:type="dxa"/>
          </w:tcPr>
          <w:p w14:paraId="7E051D25" w14:textId="77777777" w:rsidR="002B654E" w:rsidRPr="0034213C" w:rsidRDefault="002B654E"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w:t>
            </w:r>
            <w:r w:rsidRPr="0034213C">
              <w:t xml:space="preserve"> </w:t>
            </w:r>
            <w:r w:rsidRPr="0034213C">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5E45E6AC" w14:textId="253C1DA3" w:rsidR="002B654E" w:rsidRPr="0034213C" w:rsidRDefault="002B654E" w:rsidP="005658A5">
            <w:pPr>
              <w:jc w:val="both"/>
            </w:pPr>
            <w:r w:rsidRPr="0034213C">
              <w:rPr>
                <w:rFonts w:eastAsia="Calibri"/>
                <w:lang w:eastAsia="ar-SA"/>
              </w:rPr>
              <w:t xml:space="preserve">Технические средства обучения: комплект мультимедийного оборудования (компьютер с </w:t>
            </w:r>
            <w:r w:rsidRPr="0034213C">
              <w:rPr>
                <w:rFonts w:eastAsia="Calibri"/>
                <w:lang w:eastAsia="ar-SA"/>
              </w:rPr>
              <w:lastRenderedPageBreak/>
              <w:t>выходом в сеть Интернет с лицензионным программным обеспечением), телевизор, электронные образовательные ресурсы.</w:t>
            </w:r>
          </w:p>
        </w:tc>
      </w:tr>
      <w:tr w:rsidR="002B654E" w:rsidRPr="0034213C" w14:paraId="6E1843D2" w14:textId="77777777" w:rsidTr="005658A5">
        <w:tc>
          <w:tcPr>
            <w:tcW w:w="454" w:type="dxa"/>
            <w:tcMar>
              <w:top w:w="0" w:type="dxa"/>
              <w:left w:w="28" w:type="dxa"/>
              <w:bottom w:w="0" w:type="dxa"/>
              <w:right w:w="28" w:type="dxa"/>
            </w:tcMar>
          </w:tcPr>
          <w:p w14:paraId="6004618F" w14:textId="77777777" w:rsidR="002B654E" w:rsidRPr="0034213C" w:rsidRDefault="002B654E" w:rsidP="005658A5">
            <w:pPr>
              <w:numPr>
                <w:ilvl w:val="0"/>
                <w:numId w:val="1"/>
              </w:numPr>
              <w:jc w:val="center"/>
            </w:pPr>
          </w:p>
        </w:tc>
        <w:tc>
          <w:tcPr>
            <w:tcW w:w="3085" w:type="dxa"/>
          </w:tcPr>
          <w:p w14:paraId="400AC3BD" w14:textId="3CD12773" w:rsidR="002B654E" w:rsidRPr="0034213C" w:rsidRDefault="002B654E" w:rsidP="005658A5">
            <w:pPr>
              <w:jc w:val="center"/>
            </w:pPr>
            <w:r w:rsidRPr="0034213C">
              <w:t>Российская Федерация, 305029, г. Курск, ул. Карла</w:t>
            </w:r>
            <w:r w:rsidR="003F4364" w:rsidRPr="0034213C">
              <w:t xml:space="preserve"> Маркса, д. 69, 2 этаж, каб. №22</w:t>
            </w:r>
          </w:p>
        </w:tc>
        <w:tc>
          <w:tcPr>
            <w:tcW w:w="3085" w:type="dxa"/>
          </w:tcPr>
          <w:p w14:paraId="4FC4757A" w14:textId="77777777" w:rsidR="002B654E" w:rsidRPr="0034213C" w:rsidRDefault="002B654E" w:rsidP="005658A5">
            <w:pPr>
              <w:jc w:val="both"/>
              <w:rPr>
                <w:bCs/>
              </w:rPr>
            </w:pPr>
            <w:r w:rsidRPr="0034213C">
              <w:rPr>
                <w:bCs/>
              </w:rPr>
              <w:t xml:space="preserve">Кабинет информационных технологий в профессиональной деятельности </w:t>
            </w:r>
          </w:p>
          <w:p w14:paraId="4E1A7B9C" w14:textId="77777777" w:rsidR="002B654E" w:rsidRPr="0034213C" w:rsidRDefault="002B654E" w:rsidP="005658A5">
            <w:pPr>
              <w:jc w:val="center"/>
            </w:pPr>
          </w:p>
        </w:tc>
        <w:tc>
          <w:tcPr>
            <w:tcW w:w="8113" w:type="dxa"/>
          </w:tcPr>
          <w:p w14:paraId="1624AD99" w14:textId="77777777" w:rsidR="002B654E" w:rsidRPr="0034213C" w:rsidRDefault="002B654E" w:rsidP="005658A5">
            <w:pPr>
              <w:jc w:val="both"/>
              <w:rPr>
                <w:rFonts w:eastAsia="Calibri"/>
                <w:lang w:eastAsia="ar-SA"/>
              </w:rPr>
            </w:pPr>
            <w:r w:rsidRPr="0034213C">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18247FE8" w14:textId="77777777" w:rsidR="002B654E" w:rsidRPr="0034213C" w:rsidRDefault="002B654E" w:rsidP="005658A5">
            <w:pPr>
              <w:jc w:val="both"/>
              <w:rPr>
                <w:rFonts w:eastAsia="Calibri"/>
                <w:lang w:eastAsia="ar-SA"/>
              </w:rPr>
            </w:pPr>
            <w:r w:rsidRPr="0034213C">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38A9280E" w14:textId="4B4B9909" w:rsidR="002B654E" w:rsidRPr="0034213C" w:rsidRDefault="002B654E" w:rsidP="005658A5">
            <w:pPr>
              <w:jc w:val="both"/>
            </w:pPr>
            <w:r w:rsidRPr="0034213C">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2B654E" w:rsidRPr="0034213C" w14:paraId="5D504685" w14:textId="77777777" w:rsidTr="005658A5">
        <w:tc>
          <w:tcPr>
            <w:tcW w:w="454" w:type="dxa"/>
            <w:tcMar>
              <w:top w:w="0" w:type="dxa"/>
              <w:left w:w="28" w:type="dxa"/>
              <w:bottom w:w="0" w:type="dxa"/>
              <w:right w:w="28" w:type="dxa"/>
            </w:tcMar>
          </w:tcPr>
          <w:p w14:paraId="79513745" w14:textId="77777777" w:rsidR="002B654E" w:rsidRPr="0034213C" w:rsidRDefault="002B654E" w:rsidP="005658A5">
            <w:pPr>
              <w:numPr>
                <w:ilvl w:val="0"/>
                <w:numId w:val="1"/>
              </w:numPr>
              <w:jc w:val="center"/>
            </w:pPr>
          </w:p>
        </w:tc>
        <w:tc>
          <w:tcPr>
            <w:tcW w:w="3085" w:type="dxa"/>
          </w:tcPr>
          <w:p w14:paraId="714B3F01" w14:textId="77777777" w:rsidR="002B654E" w:rsidRPr="0034213C" w:rsidRDefault="002B654E" w:rsidP="005658A5">
            <w:pPr>
              <w:jc w:val="both"/>
            </w:pPr>
            <w:r w:rsidRPr="0034213C">
              <w:t>Российская Федерация, 305029, г. Курск, ул. Карла Маркса, д. 69, 3 этаж, каб. №23</w:t>
            </w:r>
          </w:p>
          <w:p w14:paraId="49F37A9B" w14:textId="77777777" w:rsidR="002B654E" w:rsidRPr="0034213C" w:rsidRDefault="002B654E" w:rsidP="005658A5">
            <w:pPr>
              <w:jc w:val="center"/>
            </w:pPr>
          </w:p>
        </w:tc>
        <w:tc>
          <w:tcPr>
            <w:tcW w:w="3085" w:type="dxa"/>
          </w:tcPr>
          <w:p w14:paraId="7DAFCA8D" w14:textId="3EDBB119" w:rsidR="002B654E" w:rsidRPr="0034213C" w:rsidRDefault="002B654E" w:rsidP="005658A5">
            <w:pPr>
              <w:jc w:val="center"/>
            </w:pPr>
            <w:r w:rsidRPr="0034213C">
              <w:rPr>
                <w:bCs/>
              </w:rPr>
              <w:t>Кабинет основ латинского языка с медицинской терминологией</w:t>
            </w:r>
          </w:p>
        </w:tc>
        <w:tc>
          <w:tcPr>
            <w:tcW w:w="8113" w:type="dxa"/>
          </w:tcPr>
          <w:p w14:paraId="11465064" w14:textId="77777777" w:rsidR="002B654E" w:rsidRPr="0034213C" w:rsidRDefault="002B654E" w:rsidP="005658A5">
            <w:pPr>
              <w:contextualSpacing/>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7E946ECA" w14:textId="5186C4AC"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15D9A2F7" w14:textId="77777777" w:rsidTr="005658A5">
        <w:tc>
          <w:tcPr>
            <w:tcW w:w="454" w:type="dxa"/>
            <w:tcMar>
              <w:top w:w="0" w:type="dxa"/>
              <w:left w:w="28" w:type="dxa"/>
              <w:bottom w:w="0" w:type="dxa"/>
              <w:right w:w="28" w:type="dxa"/>
            </w:tcMar>
          </w:tcPr>
          <w:p w14:paraId="597B7371" w14:textId="77777777" w:rsidR="002B654E" w:rsidRPr="0034213C" w:rsidRDefault="002B654E" w:rsidP="005658A5">
            <w:pPr>
              <w:numPr>
                <w:ilvl w:val="0"/>
                <w:numId w:val="1"/>
              </w:numPr>
              <w:jc w:val="center"/>
            </w:pPr>
          </w:p>
        </w:tc>
        <w:tc>
          <w:tcPr>
            <w:tcW w:w="3085" w:type="dxa"/>
          </w:tcPr>
          <w:p w14:paraId="6EBD0B36" w14:textId="77777777" w:rsidR="002B654E" w:rsidRPr="0034213C" w:rsidRDefault="002B654E" w:rsidP="005658A5">
            <w:pPr>
              <w:contextualSpacing/>
              <w:jc w:val="both"/>
            </w:pPr>
            <w:r w:rsidRPr="0034213C">
              <w:t>Российская Федерация, 305029, г. Курск, ул. Карла Маркса, д. 69, 1 этаж, каб. №3</w:t>
            </w:r>
          </w:p>
          <w:p w14:paraId="2BCF758B" w14:textId="77777777" w:rsidR="002B654E" w:rsidRPr="0034213C" w:rsidRDefault="002B654E" w:rsidP="005658A5">
            <w:pPr>
              <w:jc w:val="center"/>
            </w:pPr>
          </w:p>
        </w:tc>
        <w:tc>
          <w:tcPr>
            <w:tcW w:w="3085" w:type="dxa"/>
          </w:tcPr>
          <w:p w14:paraId="0D25D584" w14:textId="77777777" w:rsidR="002B654E" w:rsidRPr="0034213C" w:rsidRDefault="002B654E" w:rsidP="005658A5">
            <w:pPr>
              <w:jc w:val="both"/>
              <w:rPr>
                <w:bCs/>
              </w:rPr>
            </w:pPr>
            <w:r w:rsidRPr="0034213C">
              <w:rPr>
                <w:bCs/>
              </w:rPr>
              <w:t xml:space="preserve">Кабинет анатомии и физиологии человека </w:t>
            </w:r>
          </w:p>
          <w:p w14:paraId="324658BA" w14:textId="77777777" w:rsidR="002B654E" w:rsidRPr="0034213C" w:rsidRDefault="002B654E" w:rsidP="005658A5">
            <w:pPr>
              <w:jc w:val="center"/>
            </w:pPr>
          </w:p>
        </w:tc>
        <w:tc>
          <w:tcPr>
            <w:tcW w:w="8113" w:type="dxa"/>
          </w:tcPr>
          <w:p w14:paraId="00E96A41" w14:textId="77777777" w:rsidR="002B654E" w:rsidRPr="0034213C" w:rsidRDefault="002B654E" w:rsidP="005658A5">
            <w:pPr>
              <w:contextualSpacing/>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159DE5C1" w14:textId="77777777" w:rsidR="002B654E" w:rsidRPr="0034213C" w:rsidRDefault="002B654E" w:rsidP="005658A5">
            <w:pPr>
              <w:contextualSpacing/>
              <w:jc w:val="both"/>
            </w:pPr>
            <w:r w:rsidRPr="0034213C">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1611204B" w14:textId="6583E20C"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05645DD6" w14:textId="77777777" w:rsidTr="005658A5">
        <w:tc>
          <w:tcPr>
            <w:tcW w:w="454" w:type="dxa"/>
            <w:tcMar>
              <w:top w:w="0" w:type="dxa"/>
              <w:left w:w="28" w:type="dxa"/>
              <w:bottom w:w="0" w:type="dxa"/>
              <w:right w:w="28" w:type="dxa"/>
            </w:tcMar>
          </w:tcPr>
          <w:p w14:paraId="1D592748" w14:textId="77777777" w:rsidR="002B654E" w:rsidRPr="0034213C" w:rsidRDefault="002B654E" w:rsidP="005658A5">
            <w:pPr>
              <w:numPr>
                <w:ilvl w:val="0"/>
                <w:numId w:val="1"/>
              </w:numPr>
              <w:jc w:val="center"/>
            </w:pPr>
          </w:p>
        </w:tc>
        <w:tc>
          <w:tcPr>
            <w:tcW w:w="3085" w:type="dxa"/>
          </w:tcPr>
          <w:p w14:paraId="65640E93" w14:textId="77777777" w:rsidR="002B654E" w:rsidRPr="0034213C" w:rsidRDefault="002B654E" w:rsidP="005658A5">
            <w:pPr>
              <w:contextualSpacing/>
              <w:jc w:val="both"/>
            </w:pPr>
            <w:r w:rsidRPr="0034213C">
              <w:t xml:space="preserve">Российская Федерация, 305029, г. </w:t>
            </w:r>
            <w:r w:rsidRPr="0034213C">
              <w:lastRenderedPageBreak/>
              <w:t>Курск, ул. Карла Маркса, д. 69, 1 этаж, каб. №3</w:t>
            </w:r>
          </w:p>
          <w:p w14:paraId="4F319624" w14:textId="77777777" w:rsidR="002B654E" w:rsidRPr="0034213C" w:rsidRDefault="002B654E" w:rsidP="005658A5">
            <w:pPr>
              <w:jc w:val="center"/>
            </w:pPr>
          </w:p>
        </w:tc>
        <w:tc>
          <w:tcPr>
            <w:tcW w:w="3085" w:type="dxa"/>
          </w:tcPr>
          <w:p w14:paraId="7F7CDCBA" w14:textId="77777777" w:rsidR="002B654E" w:rsidRPr="0034213C" w:rsidRDefault="002B654E" w:rsidP="005658A5">
            <w:pPr>
              <w:jc w:val="both"/>
              <w:rPr>
                <w:bCs/>
              </w:rPr>
            </w:pPr>
            <w:r w:rsidRPr="0034213C">
              <w:rPr>
                <w:bCs/>
              </w:rPr>
              <w:lastRenderedPageBreak/>
              <w:t xml:space="preserve">Кабинет основ патологии </w:t>
            </w:r>
          </w:p>
          <w:p w14:paraId="150C7542" w14:textId="77777777" w:rsidR="002B654E" w:rsidRPr="0034213C" w:rsidRDefault="002B654E" w:rsidP="005658A5">
            <w:pPr>
              <w:jc w:val="center"/>
            </w:pPr>
          </w:p>
        </w:tc>
        <w:tc>
          <w:tcPr>
            <w:tcW w:w="8113" w:type="dxa"/>
          </w:tcPr>
          <w:p w14:paraId="6764BEC7" w14:textId="77777777" w:rsidR="002B654E" w:rsidRPr="0034213C" w:rsidRDefault="002B654E" w:rsidP="005658A5">
            <w:pPr>
              <w:contextualSpacing/>
              <w:jc w:val="both"/>
            </w:pPr>
            <w:r w:rsidRPr="0034213C">
              <w:lastRenderedPageBreak/>
              <w:t xml:space="preserve">Оборудование учебного кабинета: мебель для организации рабочего места преподавателя, </w:t>
            </w:r>
            <w:r w:rsidRPr="0034213C">
              <w:lastRenderedPageBreak/>
              <w:t>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1EF7BAAD" w14:textId="77777777" w:rsidR="002B654E" w:rsidRPr="0034213C" w:rsidRDefault="002B654E" w:rsidP="005658A5">
            <w:pPr>
              <w:contextualSpacing/>
              <w:jc w:val="both"/>
            </w:pPr>
            <w:r w:rsidRPr="0034213C">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584FA29C" w14:textId="20C14548"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515F413C" w14:textId="77777777" w:rsidTr="005658A5">
        <w:tc>
          <w:tcPr>
            <w:tcW w:w="454" w:type="dxa"/>
            <w:tcMar>
              <w:top w:w="0" w:type="dxa"/>
              <w:left w:w="28" w:type="dxa"/>
              <w:bottom w:w="0" w:type="dxa"/>
              <w:right w:w="28" w:type="dxa"/>
            </w:tcMar>
          </w:tcPr>
          <w:p w14:paraId="19B3A386" w14:textId="77777777" w:rsidR="002B654E" w:rsidRPr="0034213C" w:rsidRDefault="002B654E" w:rsidP="005658A5">
            <w:pPr>
              <w:numPr>
                <w:ilvl w:val="0"/>
                <w:numId w:val="1"/>
              </w:numPr>
              <w:jc w:val="center"/>
            </w:pPr>
          </w:p>
        </w:tc>
        <w:tc>
          <w:tcPr>
            <w:tcW w:w="3085" w:type="dxa"/>
          </w:tcPr>
          <w:p w14:paraId="5891E1F9" w14:textId="4A901643" w:rsidR="002B654E" w:rsidRPr="0034213C" w:rsidRDefault="002B654E" w:rsidP="005658A5">
            <w:pPr>
              <w:jc w:val="center"/>
            </w:pPr>
            <w:r w:rsidRPr="0034213C">
              <w:t>Российская Федерация, 305029, г. Курск, ул. Карла Маркса, д. 69, 3 этаж, каб. №21</w:t>
            </w:r>
          </w:p>
        </w:tc>
        <w:tc>
          <w:tcPr>
            <w:tcW w:w="3085" w:type="dxa"/>
          </w:tcPr>
          <w:p w14:paraId="742CB91D" w14:textId="77777777" w:rsidR="002B654E" w:rsidRPr="0034213C" w:rsidRDefault="002B654E" w:rsidP="005658A5">
            <w:pPr>
              <w:jc w:val="both"/>
              <w:rPr>
                <w:bCs/>
              </w:rPr>
            </w:pPr>
            <w:r w:rsidRPr="0034213C">
              <w:rPr>
                <w:bCs/>
              </w:rPr>
              <w:t xml:space="preserve">Кабинет генетики человека с основами медицинской генетики </w:t>
            </w:r>
          </w:p>
          <w:p w14:paraId="5305335E" w14:textId="77777777" w:rsidR="002B654E" w:rsidRPr="0034213C" w:rsidRDefault="002B654E" w:rsidP="005658A5">
            <w:pPr>
              <w:jc w:val="center"/>
            </w:pPr>
          </w:p>
        </w:tc>
        <w:tc>
          <w:tcPr>
            <w:tcW w:w="8113" w:type="dxa"/>
          </w:tcPr>
          <w:p w14:paraId="76E40E70" w14:textId="77777777" w:rsidR="002B654E" w:rsidRPr="0034213C" w:rsidRDefault="002B654E"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260ADB12" w14:textId="77777777" w:rsidR="002B654E" w:rsidRPr="0034213C" w:rsidRDefault="002B654E" w:rsidP="005658A5">
            <w:pPr>
              <w:jc w:val="both"/>
            </w:pPr>
            <w:r w:rsidRPr="0034213C">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68587CDF" w14:textId="09830919"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116ED7DA" w14:textId="77777777" w:rsidTr="005658A5">
        <w:tc>
          <w:tcPr>
            <w:tcW w:w="454" w:type="dxa"/>
            <w:tcMar>
              <w:top w:w="0" w:type="dxa"/>
              <w:left w:w="28" w:type="dxa"/>
              <w:bottom w:w="0" w:type="dxa"/>
              <w:right w:w="28" w:type="dxa"/>
            </w:tcMar>
          </w:tcPr>
          <w:p w14:paraId="6AA064DF" w14:textId="77777777" w:rsidR="002B654E" w:rsidRPr="0034213C" w:rsidRDefault="002B654E" w:rsidP="005658A5">
            <w:pPr>
              <w:numPr>
                <w:ilvl w:val="0"/>
                <w:numId w:val="1"/>
              </w:numPr>
              <w:jc w:val="center"/>
            </w:pPr>
          </w:p>
        </w:tc>
        <w:tc>
          <w:tcPr>
            <w:tcW w:w="3085" w:type="dxa"/>
          </w:tcPr>
          <w:p w14:paraId="14B2E1A8" w14:textId="77777777" w:rsidR="002B654E" w:rsidRPr="0034213C" w:rsidRDefault="002B654E" w:rsidP="005658A5">
            <w:pPr>
              <w:contextualSpacing/>
              <w:jc w:val="both"/>
            </w:pPr>
            <w:r w:rsidRPr="0034213C">
              <w:t>Российская Федерация, 305029, г. Курск, ул. Карла Маркса, д. 69, 1 этаж, каб. №3</w:t>
            </w:r>
          </w:p>
          <w:p w14:paraId="0F672FEB" w14:textId="77777777" w:rsidR="002B654E" w:rsidRPr="0034213C" w:rsidRDefault="002B654E" w:rsidP="005658A5">
            <w:pPr>
              <w:jc w:val="center"/>
            </w:pPr>
          </w:p>
        </w:tc>
        <w:tc>
          <w:tcPr>
            <w:tcW w:w="3085" w:type="dxa"/>
          </w:tcPr>
          <w:p w14:paraId="72C67CF3" w14:textId="77777777" w:rsidR="002B654E" w:rsidRPr="0034213C" w:rsidRDefault="002B654E" w:rsidP="005658A5">
            <w:pPr>
              <w:jc w:val="both"/>
              <w:rPr>
                <w:bCs/>
              </w:rPr>
            </w:pPr>
            <w:r w:rsidRPr="0034213C">
              <w:rPr>
                <w:bCs/>
              </w:rPr>
              <w:t xml:space="preserve">Кабинет гигиены и экологии человека </w:t>
            </w:r>
          </w:p>
          <w:p w14:paraId="0A228C31" w14:textId="77777777" w:rsidR="002B654E" w:rsidRPr="0034213C" w:rsidRDefault="002B654E" w:rsidP="005658A5">
            <w:pPr>
              <w:jc w:val="center"/>
            </w:pPr>
          </w:p>
        </w:tc>
        <w:tc>
          <w:tcPr>
            <w:tcW w:w="8113" w:type="dxa"/>
          </w:tcPr>
          <w:p w14:paraId="7C7C9B89" w14:textId="77777777" w:rsidR="002B654E" w:rsidRPr="0034213C" w:rsidRDefault="002B654E" w:rsidP="005658A5">
            <w:pPr>
              <w:contextualSpacing/>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5367CBCF" w14:textId="77777777" w:rsidR="002B654E" w:rsidRPr="0034213C" w:rsidRDefault="002B654E" w:rsidP="005658A5">
            <w:pPr>
              <w:contextualSpacing/>
              <w:jc w:val="both"/>
            </w:pPr>
            <w:r w:rsidRPr="0034213C">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w:t>
            </w:r>
            <w:r w:rsidRPr="0034213C">
              <w:lastRenderedPageBreak/>
              <w:t>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18590313" w14:textId="5002AA7A"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0D4772AF" w14:textId="77777777" w:rsidTr="005658A5">
        <w:tc>
          <w:tcPr>
            <w:tcW w:w="454" w:type="dxa"/>
            <w:tcMar>
              <w:top w:w="0" w:type="dxa"/>
              <w:left w:w="28" w:type="dxa"/>
              <w:bottom w:w="0" w:type="dxa"/>
              <w:right w:w="28" w:type="dxa"/>
            </w:tcMar>
          </w:tcPr>
          <w:p w14:paraId="7EE45550" w14:textId="77777777" w:rsidR="002B654E" w:rsidRPr="0034213C" w:rsidRDefault="002B654E" w:rsidP="005658A5">
            <w:pPr>
              <w:numPr>
                <w:ilvl w:val="0"/>
                <w:numId w:val="1"/>
              </w:numPr>
              <w:jc w:val="center"/>
            </w:pPr>
          </w:p>
        </w:tc>
        <w:tc>
          <w:tcPr>
            <w:tcW w:w="3085" w:type="dxa"/>
          </w:tcPr>
          <w:p w14:paraId="2D87B14A" w14:textId="77777777" w:rsidR="002B654E" w:rsidRPr="0034213C" w:rsidRDefault="002B654E" w:rsidP="005658A5">
            <w:pPr>
              <w:jc w:val="both"/>
            </w:pPr>
            <w:r w:rsidRPr="0034213C">
              <w:t>Российская Федерация, 305029, г. Курск, ул. Карла Маркса, д. 69, 4 этаж, каб. №36</w:t>
            </w:r>
          </w:p>
          <w:p w14:paraId="6DF44BEB" w14:textId="77777777" w:rsidR="002B654E" w:rsidRPr="0034213C" w:rsidRDefault="002B654E" w:rsidP="005658A5">
            <w:pPr>
              <w:jc w:val="center"/>
            </w:pPr>
          </w:p>
        </w:tc>
        <w:tc>
          <w:tcPr>
            <w:tcW w:w="3085" w:type="dxa"/>
          </w:tcPr>
          <w:p w14:paraId="43B47A60" w14:textId="77777777" w:rsidR="002B654E" w:rsidRPr="0034213C" w:rsidRDefault="002B654E" w:rsidP="005658A5">
            <w:pPr>
              <w:jc w:val="both"/>
              <w:rPr>
                <w:bCs/>
              </w:rPr>
            </w:pPr>
            <w:r w:rsidRPr="0034213C">
              <w:rPr>
                <w:bCs/>
              </w:rPr>
              <w:t xml:space="preserve">Кабинет основ микробиологии и иммунологии </w:t>
            </w:r>
          </w:p>
          <w:p w14:paraId="571E2DB6" w14:textId="77777777" w:rsidR="002B654E" w:rsidRPr="0034213C" w:rsidRDefault="002B654E" w:rsidP="005658A5">
            <w:pPr>
              <w:jc w:val="center"/>
            </w:pPr>
          </w:p>
        </w:tc>
        <w:tc>
          <w:tcPr>
            <w:tcW w:w="8113" w:type="dxa"/>
          </w:tcPr>
          <w:p w14:paraId="0D391F97" w14:textId="77777777" w:rsidR="002B654E" w:rsidRPr="0034213C" w:rsidRDefault="002B654E" w:rsidP="005658A5">
            <w:pPr>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37DACFC" w14:textId="77777777" w:rsidR="002B654E" w:rsidRPr="0034213C" w:rsidRDefault="002B654E" w:rsidP="005658A5">
            <w:pPr>
              <w:jc w:val="both"/>
            </w:pPr>
            <w:r w:rsidRPr="0034213C">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144E93C1" w14:textId="6762242C" w:rsidR="002B654E" w:rsidRPr="0034213C" w:rsidRDefault="002B654E" w:rsidP="005658A5">
            <w:pPr>
              <w:jc w:val="both"/>
            </w:pPr>
            <w:r w:rsidRPr="0034213C">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2B654E" w:rsidRPr="0034213C" w14:paraId="7CB07BEA" w14:textId="77777777" w:rsidTr="005658A5">
        <w:tc>
          <w:tcPr>
            <w:tcW w:w="454" w:type="dxa"/>
            <w:tcMar>
              <w:top w:w="0" w:type="dxa"/>
              <w:left w:w="28" w:type="dxa"/>
              <w:bottom w:w="0" w:type="dxa"/>
              <w:right w:w="28" w:type="dxa"/>
            </w:tcMar>
          </w:tcPr>
          <w:p w14:paraId="7CBA5D9E" w14:textId="77777777" w:rsidR="002B654E" w:rsidRPr="0034213C" w:rsidRDefault="002B654E" w:rsidP="005658A5">
            <w:pPr>
              <w:numPr>
                <w:ilvl w:val="0"/>
                <w:numId w:val="1"/>
              </w:numPr>
              <w:jc w:val="center"/>
            </w:pPr>
          </w:p>
        </w:tc>
        <w:tc>
          <w:tcPr>
            <w:tcW w:w="3085" w:type="dxa"/>
          </w:tcPr>
          <w:p w14:paraId="49A933C2" w14:textId="77777777" w:rsidR="002B654E" w:rsidRPr="0034213C" w:rsidRDefault="002B654E" w:rsidP="005658A5">
            <w:pPr>
              <w:jc w:val="both"/>
            </w:pPr>
            <w:r w:rsidRPr="0034213C">
              <w:t>Российская Федерация, 305029, г. Курск, ул. Карла Маркса, д. 69, 4 этаж, каб. №34</w:t>
            </w:r>
          </w:p>
          <w:p w14:paraId="44F9A573" w14:textId="77777777" w:rsidR="002B654E" w:rsidRPr="0034213C" w:rsidRDefault="002B654E" w:rsidP="005658A5">
            <w:pPr>
              <w:jc w:val="center"/>
            </w:pPr>
          </w:p>
        </w:tc>
        <w:tc>
          <w:tcPr>
            <w:tcW w:w="3085" w:type="dxa"/>
          </w:tcPr>
          <w:p w14:paraId="7DC797B4" w14:textId="77777777" w:rsidR="002B654E" w:rsidRPr="0034213C" w:rsidRDefault="002B654E" w:rsidP="005658A5">
            <w:pPr>
              <w:jc w:val="both"/>
              <w:rPr>
                <w:bCs/>
              </w:rPr>
            </w:pPr>
            <w:r w:rsidRPr="0034213C">
              <w:rPr>
                <w:bCs/>
              </w:rPr>
              <w:t xml:space="preserve">Кабинет фармакологии </w:t>
            </w:r>
          </w:p>
          <w:p w14:paraId="30A7A564" w14:textId="77777777" w:rsidR="002B654E" w:rsidRPr="0034213C" w:rsidRDefault="002B654E" w:rsidP="005658A5">
            <w:pPr>
              <w:jc w:val="center"/>
            </w:pPr>
          </w:p>
        </w:tc>
        <w:tc>
          <w:tcPr>
            <w:tcW w:w="8113" w:type="dxa"/>
            <w:vAlign w:val="center"/>
          </w:tcPr>
          <w:p w14:paraId="4B9A27AD" w14:textId="77777777" w:rsidR="002B654E" w:rsidRPr="0034213C" w:rsidRDefault="002B654E" w:rsidP="005658A5">
            <w:pPr>
              <w:jc w:val="both"/>
              <w:rPr>
                <w:rFonts w:eastAsia="Calibri"/>
              </w:rPr>
            </w:pPr>
            <w:r w:rsidRPr="0034213C">
              <w:t>Оборудование учебного кабинета:</w:t>
            </w:r>
            <w:r w:rsidRPr="0034213C">
              <w:rPr>
                <w:rFonts w:eastAsia="Calibri"/>
              </w:rPr>
              <w:t xml:space="preserve"> мебель для организации рабочего места 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73F0FF19" w14:textId="77777777" w:rsidR="002B654E" w:rsidRPr="0034213C" w:rsidRDefault="002B654E" w:rsidP="005658A5">
            <w:pPr>
              <w:jc w:val="both"/>
              <w:rPr>
                <w:rFonts w:eastAsia="Calibri"/>
              </w:rPr>
            </w:pPr>
            <w:r w:rsidRPr="0034213C">
              <w:rPr>
                <w:rFonts w:eastAsia="Calibri"/>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2033747D" w14:textId="7F774775" w:rsidR="002B654E" w:rsidRPr="0034213C" w:rsidRDefault="002B654E" w:rsidP="005658A5">
            <w:pPr>
              <w:jc w:val="both"/>
            </w:pPr>
            <w:r w:rsidRPr="0034213C">
              <w:rPr>
                <w:rFonts w:eastAsia="Calibri"/>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2A3F29AB" w14:textId="77777777" w:rsidTr="005658A5">
        <w:tc>
          <w:tcPr>
            <w:tcW w:w="454" w:type="dxa"/>
            <w:tcMar>
              <w:top w:w="0" w:type="dxa"/>
              <w:left w:w="28" w:type="dxa"/>
              <w:bottom w:w="0" w:type="dxa"/>
              <w:right w:w="28" w:type="dxa"/>
            </w:tcMar>
          </w:tcPr>
          <w:p w14:paraId="3DBC0309" w14:textId="77777777" w:rsidR="002B654E" w:rsidRPr="0034213C" w:rsidRDefault="002B654E" w:rsidP="005658A5">
            <w:pPr>
              <w:numPr>
                <w:ilvl w:val="0"/>
                <w:numId w:val="1"/>
              </w:numPr>
              <w:jc w:val="center"/>
            </w:pPr>
          </w:p>
        </w:tc>
        <w:tc>
          <w:tcPr>
            <w:tcW w:w="3085" w:type="dxa"/>
          </w:tcPr>
          <w:p w14:paraId="7B336513" w14:textId="77777777" w:rsidR="002B654E" w:rsidRPr="0034213C" w:rsidRDefault="002B654E" w:rsidP="005658A5">
            <w:pPr>
              <w:contextualSpacing/>
              <w:jc w:val="both"/>
            </w:pPr>
            <w:r w:rsidRPr="0034213C">
              <w:t>Российская Федерация, 305029, г. Курск, ул. Карла Маркса, д. 69, 1 этаж, каб. №3</w:t>
            </w:r>
          </w:p>
          <w:p w14:paraId="7BDEA5C5" w14:textId="77777777" w:rsidR="002B654E" w:rsidRPr="0034213C" w:rsidRDefault="002B654E" w:rsidP="005658A5">
            <w:pPr>
              <w:jc w:val="center"/>
            </w:pPr>
          </w:p>
        </w:tc>
        <w:tc>
          <w:tcPr>
            <w:tcW w:w="3085" w:type="dxa"/>
          </w:tcPr>
          <w:p w14:paraId="6D13C4A1" w14:textId="77777777" w:rsidR="002B654E" w:rsidRPr="0034213C" w:rsidRDefault="002B654E" w:rsidP="005658A5">
            <w:pPr>
              <w:pStyle w:val="Default"/>
              <w:jc w:val="both"/>
              <w:rPr>
                <w:sz w:val="20"/>
                <w:szCs w:val="20"/>
              </w:rPr>
            </w:pPr>
            <w:r w:rsidRPr="0034213C">
              <w:rPr>
                <w:color w:val="auto"/>
                <w:sz w:val="20"/>
                <w:szCs w:val="20"/>
              </w:rPr>
              <w:t xml:space="preserve">Кабинет общественного здоровья и здравоохранения </w:t>
            </w:r>
          </w:p>
          <w:p w14:paraId="25801B2C" w14:textId="77777777" w:rsidR="002B654E" w:rsidRPr="0034213C" w:rsidRDefault="002B654E" w:rsidP="005658A5">
            <w:pPr>
              <w:jc w:val="center"/>
            </w:pPr>
          </w:p>
        </w:tc>
        <w:tc>
          <w:tcPr>
            <w:tcW w:w="8113" w:type="dxa"/>
          </w:tcPr>
          <w:p w14:paraId="64502C51" w14:textId="77777777" w:rsidR="002B654E" w:rsidRPr="0034213C" w:rsidRDefault="002B654E" w:rsidP="005658A5">
            <w:pPr>
              <w:contextualSpacing/>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72C10507" w14:textId="77777777" w:rsidR="002B654E" w:rsidRPr="0034213C" w:rsidRDefault="002B654E" w:rsidP="005658A5">
            <w:pPr>
              <w:contextualSpacing/>
              <w:jc w:val="both"/>
            </w:pPr>
            <w:r w:rsidRPr="0034213C">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w:t>
            </w:r>
            <w:r w:rsidRPr="0034213C">
              <w:lastRenderedPageBreak/>
              <w:t>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7D3DA978" w14:textId="71EAC311"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7A1BE048" w14:textId="77777777" w:rsidTr="005658A5">
        <w:tc>
          <w:tcPr>
            <w:tcW w:w="454" w:type="dxa"/>
            <w:tcMar>
              <w:top w:w="0" w:type="dxa"/>
              <w:left w:w="28" w:type="dxa"/>
              <w:bottom w:w="0" w:type="dxa"/>
              <w:right w:w="28" w:type="dxa"/>
            </w:tcMar>
          </w:tcPr>
          <w:p w14:paraId="0E5D31CF" w14:textId="77777777" w:rsidR="002B654E" w:rsidRPr="0034213C" w:rsidRDefault="002B654E" w:rsidP="005658A5">
            <w:pPr>
              <w:numPr>
                <w:ilvl w:val="0"/>
                <w:numId w:val="1"/>
              </w:numPr>
              <w:jc w:val="center"/>
            </w:pPr>
          </w:p>
        </w:tc>
        <w:tc>
          <w:tcPr>
            <w:tcW w:w="3085" w:type="dxa"/>
          </w:tcPr>
          <w:p w14:paraId="0323F61D" w14:textId="7DB994AB" w:rsidR="002B654E" w:rsidRPr="0034213C" w:rsidRDefault="002B654E" w:rsidP="005658A5">
            <w:pPr>
              <w:jc w:val="center"/>
            </w:pPr>
            <w:r w:rsidRPr="0034213C">
              <w:t xml:space="preserve">Российская Федерация, </w:t>
            </w:r>
            <w:smartTag w:uri="urn:schemas-microsoft-com:office:smarttags" w:element="metricconverter">
              <w:smartTagPr>
                <w:attr w:name="ProductID" w:val="305029 г"/>
              </w:smartTagPr>
              <w:r w:rsidRPr="0034213C">
                <w:t>305029 г</w:t>
              </w:r>
            </w:smartTag>
            <w:r w:rsidRPr="0034213C">
              <w:t>. Курск, ул. Карла Маркса, д. 65б, 2 этаж, каб. №200</w:t>
            </w:r>
          </w:p>
        </w:tc>
        <w:tc>
          <w:tcPr>
            <w:tcW w:w="3085" w:type="dxa"/>
          </w:tcPr>
          <w:p w14:paraId="2A6B5897" w14:textId="77777777" w:rsidR="002B654E" w:rsidRPr="0034213C" w:rsidRDefault="002B654E" w:rsidP="005658A5">
            <w:pPr>
              <w:jc w:val="both"/>
              <w:rPr>
                <w:bCs/>
              </w:rPr>
            </w:pPr>
            <w:r w:rsidRPr="0034213C">
              <w:rPr>
                <w:bCs/>
              </w:rPr>
              <w:t xml:space="preserve">Кабинет психологии </w:t>
            </w:r>
          </w:p>
          <w:p w14:paraId="7A4B0114" w14:textId="77777777" w:rsidR="002B654E" w:rsidRPr="0034213C" w:rsidRDefault="002B654E" w:rsidP="005658A5">
            <w:pPr>
              <w:jc w:val="center"/>
            </w:pPr>
          </w:p>
        </w:tc>
        <w:tc>
          <w:tcPr>
            <w:tcW w:w="8113" w:type="dxa"/>
          </w:tcPr>
          <w:p w14:paraId="238950F7" w14:textId="77777777" w:rsidR="002B654E" w:rsidRPr="0034213C" w:rsidRDefault="002B654E" w:rsidP="005658A5">
            <w:pPr>
              <w:jc w:val="both"/>
              <w:rPr>
                <w:lang w:eastAsia="ar-SA"/>
              </w:rPr>
            </w:pPr>
            <w:r w:rsidRPr="0034213C">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мебель для рационального размещения и хранения средств обучения (шкаф секционный комбинированный), доска аудиторная, доска флипчарт.</w:t>
            </w:r>
          </w:p>
          <w:p w14:paraId="48F513E5" w14:textId="65F3E121" w:rsidR="002B654E" w:rsidRPr="0034213C" w:rsidRDefault="002B654E" w:rsidP="005658A5">
            <w:pPr>
              <w:jc w:val="both"/>
            </w:pPr>
            <w:r w:rsidRPr="0034213C">
              <w:rPr>
                <w:lang w:eastAsia="ar-SA"/>
              </w:rPr>
              <w:t>Технические средства обучения: комплект мультимедийного оборудования (ноутбук), электронные образовательные ресурсы.</w:t>
            </w:r>
          </w:p>
        </w:tc>
      </w:tr>
      <w:tr w:rsidR="002B654E" w:rsidRPr="0034213C" w14:paraId="1186088F" w14:textId="77777777" w:rsidTr="005658A5">
        <w:tc>
          <w:tcPr>
            <w:tcW w:w="454" w:type="dxa"/>
            <w:tcMar>
              <w:top w:w="0" w:type="dxa"/>
              <w:left w:w="28" w:type="dxa"/>
              <w:bottom w:w="0" w:type="dxa"/>
              <w:right w:w="28" w:type="dxa"/>
            </w:tcMar>
          </w:tcPr>
          <w:p w14:paraId="2C8FB7C6" w14:textId="77777777" w:rsidR="002B654E" w:rsidRPr="0034213C" w:rsidRDefault="002B654E" w:rsidP="005658A5">
            <w:pPr>
              <w:numPr>
                <w:ilvl w:val="0"/>
                <w:numId w:val="1"/>
              </w:numPr>
              <w:jc w:val="center"/>
            </w:pPr>
          </w:p>
        </w:tc>
        <w:tc>
          <w:tcPr>
            <w:tcW w:w="3085" w:type="dxa"/>
          </w:tcPr>
          <w:p w14:paraId="53894D3F" w14:textId="77777777" w:rsidR="002B654E" w:rsidRPr="0034213C" w:rsidRDefault="002B654E" w:rsidP="005658A5">
            <w:pPr>
              <w:jc w:val="both"/>
            </w:pPr>
            <w:r w:rsidRPr="0034213C">
              <w:t>Российская Федерация, 305029, г. Курск, ул. Карла Маркса, д. 69, 2 этаж, каб. №17</w:t>
            </w:r>
          </w:p>
          <w:p w14:paraId="032C05F0" w14:textId="77777777" w:rsidR="002B654E" w:rsidRPr="0034213C" w:rsidRDefault="002B654E" w:rsidP="005658A5">
            <w:pPr>
              <w:jc w:val="center"/>
            </w:pPr>
          </w:p>
        </w:tc>
        <w:tc>
          <w:tcPr>
            <w:tcW w:w="3085" w:type="dxa"/>
          </w:tcPr>
          <w:p w14:paraId="73325552" w14:textId="77777777" w:rsidR="002B654E" w:rsidRPr="0034213C" w:rsidRDefault="002B654E" w:rsidP="005658A5">
            <w:pPr>
              <w:jc w:val="both"/>
              <w:rPr>
                <w:bCs/>
              </w:rPr>
            </w:pPr>
            <w:r w:rsidRPr="0034213C">
              <w:rPr>
                <w:bCs/>
              </w:rPr>
              <w:t xml:space="preserve">Кабинет правового обеспечения профессиональной деятельности </w:t>
            </w:r>
          </w:p>
          <w:p w14:paraId="70753B47" w14:textId="77777777" w:rsidR="002B654E" w:rsidRPr="0034213C" w:rsidRDefault="002B654E" w:rsidP="005658A5">
            <w:pPr>
              <w:jc w:val="center"/>
            </w:pPr>
          </w:p>
        </w:tc>
        <w:tc>
          <w:tcPr>
            <w:tcW w:w="8113" w:type="dxa"/>
          </w:tcPr>
          <w:p w14:paraId="7DD5A3E2" w14:textId="77777777" w:rsidR="002B654E" w:rsidRPr="0034213C" w:rsidRDefault="002B654E"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122B6900" w14:textId="07FD1755"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3DE1DDC5" w14:textId="77777777" w:rsidTr="005658A5">
        <w:tc>
          <w:tcPr>
            <w:tcW w:w="454" w:type="dxa"/>
            <w:tcMar>
              <w:top w:w="0" w:type="dxa"/>
              <w:left w:w="28" w:type="dxa"/>
              <w:bottom w:w="0" w:type="dxa"/>
              <w:right w:w="28" w:type="dxa"/>
            </w:tcMar>
          </w:tcPr>
          <w:p w14:paraId="6C73F772" w14:textId="77777777" w:rsidR="002B654E" w:rsidRPr="0034213C" w:rsidRDefault="002B654E" w:rsidP="005658A5">
            <w:pPr>
              <w:numPr>
                <w:ilvl w:val="0"/>
                <w:numId w:val="1"/>
              </w:numPr>
              <w:jc w:val="center"/>
            </w:pPr>
          </w:p>
        </w:tc>
        <w:tc>
          <w:tcPr>
            <w:tcW w:w="3085" w:type="dxa"/>
          </w:tcPr>
          <w:p w14:paraId="55653DBB" w14:textId="77777777" w:rsidR="002B654E" w:rsidRPr="0034213C" w:rsidRDefault="002B654E" w:rsidP="005658A5">
            <w:pPr>
              <w:jc w:val="both"/>
            </w:pPr>
            <w:r w:rsidRPr="0034213C">
              <w:t>Российская Федерация, 305029, г. Курск, ул. Карла Маркса, д. 65б, цокольный этаж, каб. №49</w:t>
            </w:r>
          </w:p>
          <w:p w14:paraId="6A4E9D17" w14:textId="77777777" w:rsidR="002B654E" w:rsidRPr="0034213C" w:rsidRDefault="002B654E" w:rsidP="005658A5">
            <w:pPr>
              <w:jc w:val="center"/>
            </w:pPr>
          </w:p>
        </w:tc>
        <w:tc>
          <w:tcPr>
            <w:tcW w:w="3085" w:type="dxa"/>
          </w:tcPr>
          <w:p w14:paraId="6D001B07" w14:textId="77777777" w:rsidR="002B654E" w:rsidRPr="0034213C" w:rsidRDefault="002B654E" w:rsidP="005658A5">
            <w:pPr>
              <w:jc w:val="both"/>
              <w:rPr>
                <w:bCs/>
              </w:rPr>
            </w:pPr>
            <w:r w:rsidRPr="0034213C">
              <w:rPr>
                <w:bCs/>
              </w:rPr>
              <w:t xml:space="preserve">Кабинет безопасности жизнедеятельности </w:t>
            </w:r>
          </w:p>
          <w:p w14:paraId="4E3764C4" w14:textId="77777777" w:rsidR="002B654E" w:rsidRPr="0034213C" w:rsidRDefault="002B654E" w:rsidP="005658A5">
            <w:pPr>
              <w:jc w:val="center"/>
            </w:pPr>
          </w:p>
        </w:tc>
        <w:tc>
          <w:tcPr>
            <w:tcW w:w="8113" w:type="dxa"/>
          </w:tcPr>
          <w:p w14:paraId="01DC54B5" w14:textId="77777777" w:rsidR="002B654E" w:rsidRPr="0034213C" w:rsidRDefault="002B654E"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CAA51E8" w14:textId="77777777" w:rsidR="002B654E" w:rsidRPr="0034213C" w:rsidRDefault="002B654E" w:rsidP="005658A5">
            <w:pPr>
              <w:jc w:val="both"/>
            </w:pPr>
            <w:r w:rsidRPr="0034213C">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w:t>
            </w:r>
            <w:r w:rsidRPr="0034213C">
              <w:lastRenderedPageBreak/>
              <w:t>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166E311B" w14:textId="2D152D4B"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4CC2810B" w14:textId="77777777" w:rsidTr="005658A5">
        <w:tc>
          <w:tcPr>
            <w:tcW w:w="454" w:type="dxa"/>
            <w:vMerge w:val="restart"/>
            <w:tcMar>
              <w:top w:w="0" w:type="dxa"/>
              <w:left w:w="28" w:type="dxa"/>
              <w:bottom w:w="0" w:type="dxa"/>
              <w:right w:w="28" w:type="dxa"/>
            </w:tcMar>
          </w:tcPr>
          <w:p w14:paraId="18B4DBA6" w14:textId="77777777" w:rsidR="002B654E" w:rsidRPr="0034213C" w:rsidRDefault="002B654E" w:rsidP="005658A5">
            <w:pPr>
              <w:numPr>
                <w:ilvl w:val="0"/>
                <w:numId w:val="1"/>
              </w:numPr>
              <w:jc w:val="center"/>
            </w:pPr>
          </w:p>
        </w:tc>
        <w:tc>
          <w:tcPr>
            <w:tcW w:w="3085" w:type="dxa"/>
          </w:tcPr>
          <w:p w14:paraId="461D6CB7" w14:textId="591BF4A9" w:rsidR="002B654E" w:rsidRPr="0034213C" w:rsidRDefault="002B654E" w:rsidP="005658A5">
            <w:pPr>
              <w:jc w:val="center"/>
            </w:pPr>
            <w:r w:rsidRPr="0034213C">
              <w:t>Российская Федерация, 305029, г. Курск, ул. Карла Маркса, д. 69, 2 этаж, каб. №</w:t>
            </w:r>
            <w:r w:rsidRPr="0034213C">
              <w:rPr>
                <w:rFonts w:eastAsia="Calibri"/>
              </w:rPr>
              <w:t>50</w:t>
            </w:r>
          </w:p>
        </w:tc>
        <w:tc>
          <w:tcPr>
            <w:tcW w:w="3085" w:type="dxa"/>
          </w:tcPr>
          <w:p w14:paraId="53A57968" w14:textId="331FEE9D" w:rsidR="002B654E" w:rsidRPr="0034213C" w:rsidRDefault="002B654E" w:rsidP="005658A5">
            <w:pPr>
              <w:jc w:val="both"/>
              <w:rPr>
                <w:bCs/>
              </w:rPr>
            </w:pPr>
            <w:r w:rsidRPr="0034213C">
              <w:rPr>
                <w:bCs/>
              </w:rPr>
              <w:t xml:space="preserve">Кабинет </w:t>
            </w:r>
            <w:r w:rsidR="003F4364" w:rsidRPr="0034213C">
              <w:rPr>
                <w:bCs/>
              </w:rPr>
              <w:t>медицинской этики в профессиональной деятельности</w:t>
            </w:r>
          </w:p>
          <w:p w14:paraId="7140D335" w14:textId="77777777" w:rsidR="002B654E" w:rsidRPr="0034213C" w:rsidRDefault="002B654E" w:rsidP="005658A5">
            <w:pPr>
              <w:jc w:val="center"/>
            </w:pPr>
          </w:p>
        </w:tc>
        <w:tc>
          <w:tcPr>
            <w:tcW w:w="8113" w:type="dxa"/>
          </w:tcPr>
          <w:p w14:paraId="4CBE3118" w14:textId="77777777" w:rsidR="002B654E" w:rsidRPr="0034213C" w:rsidRDefault="002B654E" w:rsidP="005658A5">
            <w:pPr>
              <w:jc w:val="both"/>
              <w:rPr>
                <w:rFonts w:eastAsia="Calibri"/>
              </w:rPr>
            </w:pPr>
            <w:r w:rsidRPr="0034213C">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7C433D42" w14:textId="376E35F8" w:rsidR="002B654E" w:rsidRPr="0034213C" w:rsidRDefault="002B654E" w:rsidP="005658A5">
            <w:pPr>
              <w:jc w:val="both"/>
            </w:pPr>
            <w:r w:rsidRPr="0034213C">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3F4364" w:rsidRPr="0034213C" w14:paraId="2CC0839E" w14:textId="77777777" w:rsidTr="005658A5">
        <w:tc>
          <w:tcPr>
            <w:tcW w:w="454" w:type="dxa"/>
            <w:vMerge/>
            <w:tcMar>
              <w:top w:w="0" w:type="dxa"/>
              <w:left w:w="28" w:type="dxa"/>
              <w:bottom w:w="0" w:type="dxa"/>
              <w:right w:w="28" w:type="dxa"/>
            </w:tcMar>
          </w:tcPr>
          <w:p w14:paraId="5CDD5E2F" w14:textId="77777777" w:rsidR="003F4364" w:rsidRPr="0034213C" w:rsidRDefault="003F4364" w:rsidP="005658A5">
            <w:pPr>
              <w:numPr>
                <w:ilvl w:val="0"/>
                <w:numId w:val="1"/>
              </w:numPr>
              <w:jc w:val="center"/>
            </w:pPr>
          </w:p>
        </w:tc>
        <w:tc>
          <w:tcPr>
            <w:tcW w:w="3085" w:type="dxa"/>
          </w:tcPr>
          <w:p w14:paraId="4A2B7589" w14:textId="2085CE04" w:rsidR="003F4364" w:rsidRPr="0034213C" w:rsidRDefault="003F4364" w:rsidP="005658A5">
            <w:pPr>
              <w:jc w:val="center"/>
            </w:pPr>
            <w:r w:rsidRPr="0034213C">
              <w:t>Российская Федерация, 305029, г. Курск, ул. Карла Маркса, д. 69, 2 этаж, каб. №6</w:t>
            </w:r>
          </w:p>
        </w:tc>
        <w:tc>
          <w:tcPr>
            <w:tcW w:w="3085" w:type="dxa"/>
          </w:tcPr>
          <w:p w14:paraId="531661C1" w14:textId="77777777" w:rsidR="003F4364" w:rsidRPr="0034213C" w:rsidRDefault="003F4364" w:rsidP="00377A6B">
            <w:pPr>
              <w:jc w:val="both"/>
              <w:rPr>
                <w:bCs/>
              </w:rPr>
            </w:pPr>
            <w:r w:rsidRPr="0034213C">
              <w:rPr>
                <w:bCs/>
              </w:rPr>
              <w:t>Кабинет медицинской этики в профессиональной деятельности</w:t>
            </w:r>
          </w:p>
          <w:p w14:paraId="42D90A7E" w14:textId="77777777" w:rsidR="003F4364" w:rsidRPr="0034213C" w:rsidRDefault="003F4364" w:rsidP="005658A5">
            <w:pPr>
              <w:jc w:val="center"/>
            </w:pPr>
          </w:p>
        </w:tc>
        <w:tc>
          <w:tcPr>
            <w:tcW w:w="8113" w:type="dxa"/>
          </w:tcPr>
          <w:p w14:paraId="5F351CD6" w14:textId="466A46AF" w:rsidR="003F4364" w:rsidRPr="0034213C" w:rsidRDefault="003F4364" w:rsidP="005658A5">
            <w:pPr>
              <w:jc w:val="both"/>
              <w:rPr>
                <w:rFonts w:eastAsia="Calibri"/>
              </w:rPr>
            </w:pPr>
            <w:r w:rsidRPr="0034213C">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20, стулья – 40), доска аудиторная. </w:t>
            </w:r>
          </w:p>
          <w:p w14:paraId="1063CBA3" w14:textId="13A01EDA" w:rsidR="003F4364" w:rsidRPr="0034213C" w:rsidRDefault="003F4364" w:rsidP="005658A5">
            <w:pPr>
              <w:jc w:val="both"/>
            </w:pPr>
            <w:r w:rsidRPr="0034213C">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2B654E" w:rsidRPr="0034213C" w14:paraId="1F600C04" w14:textId="77777777" w:rsidTr="005658A5">
        <w:tc>
          <w:tcPr>
            <w:tcW w:w="454" w:type="dxa"/>
            <w:tcMar>
              <w:top w:w="0" w:type="dxa"/>
              <w:left w:w="28" w:type="dxa"/>
              <w:bottom w:w="0" w:type="dxa"/>
              <w:right w:w="28" w:type="dxa"/>
            </w:tcMar>
          </w:tcPr>
          <w:p w14:paraId="5E960925" w14:textId="77777777" w:rsidR="002B654E" w:rsidRPr="0034213C" w:rsidRDefault="002B654E" w:rsidP="005658A5">
            <w:pPr>
              <w:numPr>
                <w:ilvl w:val="0"/>
                <w:numId w:val="1"/>
              </w:numPr>
              <w:jc w:val="center"/>
            </w:pPr>
          </w:p>
        </w:tc>
        <w:tc>
          <w:tcPr>
            <w:tcW w:w="3085" w:type="dxa"/>
          </w:tcPr>
          <w:p w14:paraId="050DE4A9" w14:textId="483D2208" w:rsidR="002B654E" w:rsidRPr="0034213C" w:rsidRDefault="002B654E" w:rsidP="005658A5">
            <w:pPr>
              <w:jc w:val="center"/>
            </w:pPr>
            <w:r w:rsidRPr="0034213C">
              <w:t>Российская Федерация, 305029, г. Курск, ул. Карла Маркса, д. 69, 2 этаж, каб №15</w:t>
            </w:r>
          </w:p>
        </w:tc>
        <w:tc>
          <w:tcPr>
            <w:tcW w:w="3085" w:type="dxa"/>
          </w:tcPr>
          <w:p w14:paraId="4E8F72C4" w14:textId="1CB11DB4" w:rsidR="002B654E" w:rsidRPr="0034213C" w:rsidRDefault="002B654E" w:rsidP="005658A5">
            <w:pPr>
              <w:jc w:val="both"/>
              <w:rPr>
                <w:bCs/>
              </w:rPr>
            </w:pPr>
            <w:r w:rsidRPr="0034213C">
              <w:rPr>
                <w:bCs/>
              </w:rPr>
              <w:t xml:space="preserve">Кабинет психологии </w:t>
            </w:r>
            <w:r w:rsidR="003F4364" w:rsidRPr="0034213C">
              <w:rPr>
                <w:bCs/>
              </w:rPr>
              <w:t>общения</w:t>
            </w:r>
          </w:p>
          <w:p w14:paraId="58A2D3F1" w14:textId="77777777" w:rsidR="002B654E" w:rsidRPr="0034213C" w:rsidRDefault="002B654E" w:rsidP="005658A5">
            <w:pPr>
              <w:jc w:val="center"/>
            </w:pPr>
          </w:p>
        </w:tc>
        <w:tc>
          <w:tcPr>
            <w:tcW w:w="8113" w:type="dxa"/>
          </w:tcPr>
          <w:p w14:paraId="230F267A" w14:textId="6B365F50" w:rsidR="002B654E" w:rsidRPr="0034213C" w:rsidRDefault="002B654E" w:rsidP="005658A5">
            <w:pPr>
              <w:jc w:val="both"/>
              <w:rPr>
                <w:rFonts w:eastAsia="Calibri"/>
              </w:rPr>
            </w:pPr>
            <w:r w:rsidRPr="0034213C">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22, стулья – 44), доска аудиторная. </w:t>
            </w:r>
          </w:p>
          <w:p w14:paraId="2FC321F4" w14:textId="7E008AA2" w:rsidR="002B654E" w:rsidRPr="0034213C" w:rsidRDefault="002B654E" w:rsidP="005658A5">
            <w:pPr>
              <w:jc w:val="both"/>
            </w:pPr>
            <w:r w:rsidRPr="0034213C">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телевизор), электронные образовательные ресурсы.</w:t>
            </w:r>
          </w:p>
        </w:tc>
      </w:tr>
      <w:tr w:rsidR="002B654E" w:rsidRPr="0034213C" w14:paraId="43423403"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022F50D0"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732CB0E5" w14:textId="6C4F57AF" w:rsidR="002B654E" w:rsidRPr="0034213C" w:rsidRDefault="002B654E" w:rsidP="005658A5">
            <w:pPr>
              <w:pStyle w:val="Default"/>
              <w:jc w:val="center"/>
              <w:rPr>
                <w:color w:val="auto"/>
                <w:sz w:val="20"/>
                <w:szCs w:val="20"/>
              </w:rPr>
            </w:pPr>
            <w:r w:rsidRPr="0034213C">
              <w:rPr>
                <w:sz w:val="20"/>
                <w:szCs w:val="20"/>
              </w:rPr>
              <w:t>Российская Федерация, 305029, г. Курск, ул. Карла Маркса, д. 69, МФК КГМУ, 1 этаж, каб. № 3</w:t>
            </w:r>
          </w:p>
        </w:tc>
        <w:tc>
          <w:tcPr>
            <w:tcW w:w="3085" w:type="dxa"/>
            <w:tcBorders>
              <w:top w:val="single" w:sz="4" w:space="0" w:color="auto"/>
              <w:left w:val="single" w:sz="4" w:space="0" w:color="auto"/>
              <w:right w:val="single" w:sz="4" w:space="0" w:color="auto"/>
            </w:tcBorders>
          </w:tcPr>
          <w:p w14:paraId="70329E05" w14:textId="77777777" w:rsidR="002B654E" w:rsidRPr="0034213C" w:rsidRDefault="002B654E" w:rsidP="005658A5">
            <w:pPr>
              <w:jc w:val="both"/>
              <w:rPr>
                <w:bCs/>
              </w:rPr>
            </w:pPr>
            <w:r w:rsidRPr="0034213C">
              <w:rPr>
                <w:bCs/>
              </w:rPr>
              <w:t xml:space="preserve">Кабинет здорового человека и его окружения </w:t>
            </w:r>
          </w:p>
          <w:p w14:paraId="7BF48B13"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166CE1ED" w14:textId="77777777" w:rsidR="002B654E" w:rsidRPr="0034213C" w:rsidRDefault="002B654E"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6A240894" w14:textId="77777777" w:rsidR="002B654E" w:rsidRPr="0034213C" w:rsidRDefault="002B654E" w:rsidP="005658A5">
            <w:pPr>
              <w:jc w:val="both"/>
            </w:pPr>
            <w:r w:rsidRPr="0034213C">
              <w:t xml:space="preserve">Специализированное оборудование: фонендоскоп, тонометр. </w:t>
            </w:r>
          </w:p>
          <w:p w14:paraId="23CD79DD" w14:textId="0369FA8C"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3F4364" w:rsidRPr="0034213C" w14:paraId="50FB83BF"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4FF01D8D" w14:textId="77777777" w:rsidR="003F4364" w:rsidRPr="0034213C" w:rsidRDefault="003F4364"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49AA7F91" w14:textId="3B74B8A7" w:rsidR="003F4364" w:rsidRPr="0034213C" w:rsidRDefault="003F4364" w:rsidP="005658A5">
            <w:pPr>
              <w:pStyle w:val="Default"/>
              <w:jc w:val="center"/>
              <w:rPr>
                <w:sz w:val="20"/>
                <w:szCs w:val="20"/>
              </w:rPr>
            </w:pPr>
            <w:r w:rsidRPr="0034213C">
              <w:rPr>
                <w:sz w:val="20"/>
                <w:szCs w:val="20"/>
              </w:rPr>
              <w:t>Российская Федерация, 305029, г. Курск, ул. Карла Маркса, д. 65б, каб. №17</w:t>
            </w:r>
          </w:p>
        </w:tc>
        <w:tc>
          <w:tcPr>
            <w:tcW w:w="3085" w:type="dxa"/>
            <w:tcBorders>
              <w:top w:val="single" w:sz="4" w:space="0" w:color="auto"/>
              <w:left w:val="single" w:sz="4" w:space="0" w:color="auto"/>
              <w:right w:val="single" w:sz="4" w:space="0" w:color="auto"/>
            </w:tcBorders>
          </w:tcPr>
          <w:p w14:paraId="07DCB297" w14:textId="42B38298" w:rsidR="003F4364" w:rsidRPr="0034213C" w:rsidRDefault="003F4364" w:rsidP="00377A6B">
            <w:pPr>
              <w:jc w:val="both"/>
              <w:rPr>
                <w:bCs/>
              </w:rPr>
            </w:pPr>
            <w:r w:rsidRPr="0034213C">
              <w:rPr>
                <w:bCs/>
              </w:rPr>
              <w:t>Кабинет основ профилактики</w:t>
            </w:r>
          </w:p>
          <w:p w14:paraId="2CECB33F" w14:textId="77777777" w:rsidR="003F4364" w:rsidRPr="0034213C" w:rsidRDefault="003F4364" w:rsidP="005658A5">
            <w:pPr>
              <w:jc w:val="both"/>
              <w:rPr>
                <w:bCs/>
              </w:rPr>
            </w:pPr>
          </w:p>
        </w:tc>
        <w:tc>
          <w:tcPr>
            <w:tcW w:w="8113" w:type="dxa"/>
            <w:tcBorders>
              <w:top w:val="single" w:sz="4" w:space="0" w:color="auto"/>
              <w:left w:val="single" w:sz="4" w:space="0" w:color="auto"/>
              <w:bottom w:val="single" w:sz="4" w:space="0" w:color="auto"/>
              <w:right w:val="single" w:sz="4" w:space="0" w:color="auto"/>
            </w:tcBorders>
          </w:tcPr>
          <w:p w14:paraId="38BC0F1E" w14:textId="77777777" w:rsidR="003F4364" w:rsidRPr="0034213C" w:rsidRDefault="003F4364" w:rsidP="00377A6B">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0FA53C00" w14:textId="219CB795" w:rsidR="003F4364" w:rsidRPr="0034213C" w:rsidRDefault="003F4364"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63E71CAB"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5911F0C4"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E516FC2" w14:textId="3AE3B90E" w:rsidR="002B654E" w:rsidRPr="0034213C" w:rsidRDefault="002B654E" w:rsidP="005658A5">
            <w:pPr>
              <w:pStyle w:val="Default"/>
              <w:jc w:val="center"/>
              <w:rPr>
                <w:color w:val="auto"/>
                <w:sz w:val="20"/>
                <w:szCs w:val="20"/>
              </w:rPr>
            </w:pPr>
            <w:r w:rsidRPr="0034213C">
              <w:rPr>
                <w:sz w:val="20"/>
                <w:szCs w:val="20"/>
              </w:rPr>
              <w:t>Российская Федерация, 305029, г. Курск, ул. Карла Маркса, д. 65б, каб. №17</w:t>
            </w:r>
          </w:p>
        </w:tc>
        <w:tc>
          <w:tcPr>
            <w:tcW w:w="3085" w:type="dxa"/>
            <w:tcBorders>
              <w:top w:val="single" w:sz="4" w:space="0" w:color="auto"/>
              <w:left w:val="single" w:sz="4" w:space="0" w:color="auto"/>
              <w:right w:val="single" w:sz="4" w:space="0" w:color="auto"/>
            </w:tcBorders>
          </w:tcPr>
          <w:p w14:paraId="60E51755" w14:textId="4BE125BE" w:rsidR="002B654E" w:rsidRPr="0034213C" w:rsidRDefault="002B654E" w:rsidP="005658A5">
            <w:pPr>
              <w:jc w:val="both"/>
              <w:rPr>
                <w:bCs/>
              </w:rPr>
            </w:pPr>
            <w:r w:rsidRPr="0034213C">
              <w:rPr>
                <w:bCs/>
              </w:rPr>
              <w:t xml:space="preserve">Кабинет </w:t>
            </w:r>
            <w:r w:rsidR="003F4364" w:rsidRPr="0034213C">
              <w:rPr>
                <w:bCs/>
              </w:rPr>
              <w:t>сестринского дела в системе первичной медико-санитарной помощи населению</w:t>
            </w:r>
          </w:p>
          <w:p w14:paraId="5A3BF17D"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7F068EE7" w14:textId="77777777" w:rsidR="002B654E" w:rsidRPr="0034213C" w:rsidRDefault="002B654E" w:rsidP="005658A5">
            <w:pPr>
              <w:jc w:val="both"/>
            </w:pPr>
            <w:r w:rsidRPr="0034213C">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w:t>
            </w:r>
            <w:r w:rsidRPr="0034213C">
              <w:lastRenderedPageBreak/>
              <w:t>шкафы – 7), доска аудиторная.</w:t>
            </w:r>
          </w:p>
          <w:p w14:paraId="56970ACD" w14:textId="39A52D3A"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2F457643"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1FF7A440"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11E56517" w14:textId="4D3F17E4" w:rsidR="002B654E" w:rsidRPr="0034213C" w:rsidRDefault="002B654E" w:rsidP="005658A5">
            <w:pPr>
              <w:pStyle w:val="Default"/>
              <w:jc w:val="center"/>
              <w:rPr>
                <w:color w:val="auto"/>
                <w:sz w:val="20"/>
                <w:szCs w:val="20"/>
              </w:rPr>
            </w:pPr>
            <w:r w:rsidRPr="0034213C">
              <w:rPr>
                <w:sz w:val="20"/>
                <w:szCs w:val="2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4FBCF8E9" w14:textId="77777777" w:rsidR="002B654E" w:rsidRPr="0034213C" w:rsidRDefault="002B654E" w:rsidP="005658A5">
            <w:pPr>
              <w:jc w:val="both"/>
              <w:rPr>
                <w:rFonts w:eastAsia="Calibri"/>
                <w:bCs/>
              </w:rPr>
            </w:pPr>
            <w:r w:rsidRPr="0034213C">
              <w:rPr>
                <w:rFonts w:eastAsia="Calibri"/>
                <w:bCs/>
              </w:rPr>
              <w:t>Кабинет сестринского дела</w:t>
            </w:r>
          </w:p>
          <w:p w14:paraId="10D2AA18"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7C8F3B23"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w:t>
            </w:r>
            <w:r w:rsidRPr="0034213C">
              <w:lastRenderedPageBreak/>
              <w:t>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2DB94110" w14:textId="1DDC9771" w:rsidR="002B654E" w:rsidRPr="0034213C" w:rsidRDefault="002B654E" w:rsidP="005658A5">
            <w:pPr>
              <w:snapToGrid w:val="0"/>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470DBE94"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16D6A569"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1A57CDFE" w14:textId="08845C73"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1FA5E51A" w14:textId="77777777" w:rsidR="002B654E" w:rsidRPr="0034213C" w:rsidRDefault="002B654E" w:rsidP="005658A5">
            <w:pPr>
              <w:jc w:val="both"/>
              <w:rPr>
                <w:lang w:eastAsia="ar-SA"/>
              </w:rPr>
            </w:pPr>
            <w:r w:rsidRPr="0034213C">
              <w:rPr>
                <w:rFonts w:eastAsia="Calibri"/>
              </w:rPr>
              <w:t xml:space="preserve">Кабинет сестринского дела </w:t>
            </w:r>
          </w:p>
          <w:p w14:paraId="70480DC7"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1E701F82"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w:t>
            </w:r>
            <w:r w:rsidRPr="0034213C">
              <w:lastRenderedPageBreak/>
              <w:t>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5AEE41B2" w14:textId="4E7589C1"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07E95F34" w14:textId="77777777" w:rsidTr="005658A5">
        <w:trPr>
          <w:trHeight w:val="255"/>
        </w:trPr>
        <w:tc>
          <w:tcPr>
            <w:tcW w:w="454" w:type="dxa"/>
            <w:tcBorders>
              <w:left w:val="single" w:sz="4" w:space="0" w:color="auto"/>
              <w:right w:val="single" w:sz="4" w:space="0" w:color="auto"/>
            </w:tcBorders>
            <w:shd w:val="clear" w:color="auto" w:fill="8DB3E2"/>
            <w:tcMar>
              <w:top w:w="0" w:type="dxa"/>
              <w:left w:w="28" w:type="dxa"/>
              <w:bottom w:w="0" w:type="dxa"/>
              <w:right w:w="28" w:type="dxa"/>
            </w:tcMar>
          </w:tcPr>
          <w:p w14:paraId="62705D73"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shd w:val="clear" w:color="auto" w:fill="8DB3E2"/>
          </w:tcPr>
          <w:p w14:paraId="7AA17A3D" w14:textId="77777777" w:rsidR="002B654E" w:rsidRPr="0034213C" w:rsidRDefault="002B654E" w:rsidP="005658A5">
            <w:pPr>
              <w:jc w:val="center"/>
            </w:pPr>
          </w:p>
        </w:tc>
        <w:tc>
          <w:tcPr>
            <w:tcW w:w="3085" w:type="dxa"/>
            <w:tcBorders>
              <w:left w:val="single" w:sz="4" w:space="0" w:color="auto"/>
              <w:right w:val="single" w:sz="4" w:space="0" w:color="auto"/>
            </w:tcBorders>
            <w:shd w:val="clear" w:color="auto" w:fill="8DB3E2"/>
          </w:tcPr>
          <w:p w14:paraId="6210D85D"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shd w:val="clear" w:color="auto" w:fill="8DB3E2"/>
          </w:tcPr>
          <w:p w14:paraId="13054896" w14:textId="77777777" w:rsidR="002B654E" w:rsidRPr="0034213C" w:rsidRDefault="002B654E" w:rsidP="005658A5">
            <w:pPr>
              <w:widowControl w:val="0"/>
              <w:jc w:val="both"/>
            </w:pPr>
          </w:p>
        </w:tc>
      </w:tr>
      <w:tr w:rsidR="002B654E" w:rsidRPr="0034213C" w14:paraId="3E3F8BD8"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1EF60364"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DACA9BF" w14:textId="58DB5A5A" w:rsidR="002B654E" w:rsidRPr="0034213C" w:rsidRDefault="002B654E" w:rsidP="005658A5">
            <w:pPr>
              <w:pStyle w:val="Default"/>
              <w:jc w:val="center"/>
              <w:rPr>
                <w:color w:val="auto"/>
                <w:sz w:val="20"/>
                <w:szCs w:val="20"/>
              </w:rPr>
            </w:pPr>
            <w:r w:rsidRPr="0034213C">
              <w:rPr>
                <w:sz w:val="20"/>
                <w:szCs w:val="2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08A8D7C9" w14:textId="3A52E3D9" w:rsidR="002B654E" w:rsidRPr="0034213C" w:rsidRDefault="002B654E" w:rsidP="005658A5">
            <w:pPr>
              <w:pStyle w:val="Default"/>
              <w:jc w:val="center"/>
              <w:rPr>
                <w:color w:val="auto"/>
                <w:sz w:val="20"/>
                <w:szCs w:val="20"/>
              </w:rPr>
            </w:pPr>
            <w:r w:rsidRPr="0034213C">
              <w:rPr>
                <w:rFonts w:eastAsia="Calibri"/>
                <w:sz w:val="20"/>
                <w:szCs w:val="20"/>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54460787"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w:t>
            </w:r>
            <w:r w:rsidRPr="0034213C">
              <w:lastRenderedPageBreak/>
              <w:t xml:space="preserve">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w:t>
            </w:r>
            <w:r w:rsidRPr="0034213C">
              <w:lastRenderedPageBreak/>
              <w:t>ресурсами.</w:t>
            </w:r>
          </w:p>
          <w:p w14:paraId="3EF485BF" w14:textId="1D9B98EB"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32870039"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26E4AC85"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1E1BC11D" w14:textId="72261FD6"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18FBC7AA" w14:textId="77777777" w:rsidR="002B654E" w:rsidRPr="0034213C" w:rsidRDefault="002B654E" w:rsidP="005658A5">
            <w:pPr>
              <w:jc w:val="both"/>
              <w:rPr>
                <w:rFonts w:eastAsia="Calibri"/>
              </w:rPr>
            </w:pPr>
            <w:r w:rsidRPr="0034213C">
              <w:rPr>
                <w:rFonts w:eastAsia="Calibri"/>
              </w:rPr>
              <w:t xml:space="preserve">Кабинет сестринского дела </w:t>
            </w:r>
          </w:p>
          <w:p w14:paraId="32BB4093"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2BACC829"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w:t>
            </w:r>
            <w:r w:rsidRPr="0034213C">
              <w:lastRenderedPageBreak/>
              <w:t>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F866D89" w14:textId="1E8786E4"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2F9D5E9B"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4E41746D"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BA03939" w14:textId="77777777" w:rsidR="002B654E" w:rsidRPr="0034213C" w:rsidRDefault="002B654E" w:rsidP="005658A5">
            <w:pPr>
              <w:jc w:val="both"/>
              <w:rPr>
                <w:rFonts w:eastAsia="Calibri"/>
              </w:rPr>
            </w:pPr>
            <w:r w:rsidRPr="0034213C">
              <w:rPr>
                <w:rFonts w:eastAsia="Calibri"/>
              </w:rPr>
              <w:t>Российская Федерация, 305022, г. Курск, ул. Союзная, д. 30 (здание поликлиники), 1 этаж, каб. №2</w:t>
            </w:r>
          </w:p>
          <w:p w14:paraId="1C0B5EB3" w14:textId="77777777" w:rsidR="002B654E" w:rsidRPr="0034213C" w:rsidRDefault="002B654E" w:rsidP="005658A5">
            <w:pPr>
              <w:pStyle w:val="Default"/>
              <w:jc w:val="center"/>
              <w:rPr>
                <w:color w:val="auto"/>
                <w:sz w:val="20"/>
                <w:szCs w:val="20"/>
              </w:rPr>
            </w:pPr>
          </w:p>
        </w:tc>
        <w:tc>
          <w:tcPr>
            <w:tcW w:w="3085" w:type="dxa"/>
            <w:tcBorders>
              <w:top w:val="single" w:sz="4" w:space="0" w:color="auto"/>
              <w:left w:val="single" w:sz="4" w:space="0" w:color="auto"/>
              <w:right w:val="single" w:sz="4" w:space="0" w:color="auto"/>
            </w:tcBorders>
          </w:tcPr>
          <w:p w14:paraId="0E277158" w14:textId="77777777" w:rsidR="002B654E" w:rsidRPr="0034213C" w:rsidRDefault="002B654E" w:rsidP="005658A5">
            <w:pPr>
              <w:jc w:val="both"/>
            </w:pPr>
            <w:r w:rsidRPr="0034213C">
              <w:rPr>
                <w:rFonts w:eastAsia="Calibri"/>
              </w:rPr>
              <w:t xml:space="preserve">Кабинет основ реабилитации </w:t>
            </w:r>
          </w:p>
          <w:p w14:paraId="768443AB"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6ADC2548" w14:textId="135D6FD8" w:rsidR="002B654E" w:rsidRPr="0034213C" w:rsidRDefault="002B654E" w:rsidP="005658A5">
            <w:pPr>
              <w:suppressAutoHyphens/>
              <w:jc w:val="both"/>
              <w:rPr>
                <w:rFonts w:eastAsia="Calibri"/>
              </w:rPr>
            </w:pPr>
            <w:r w:rsidRPr="0034213C">
              <w:rPr>
                <w:rFonts w:eastAsia="Calibri"/>
              </w:rPr>
              <w:t xml:space="preserve">Оборудование учебного кабинета: </w:t>
            </w:r>
            <w:r w:rsidRPr="0034213C">
              <w:rPr>
                <w:lang w:eastAsia="ar-SA"/>
              </w:rPr>
              <w:t>специализированная мебель (</w:t>
            </w:r>
            <w:r w:rsidRPr="0034213C">
              <w:rPr>
                <w:rFonts w:eastAsia="Calibri"/>
              </w:rPr>
              <w:t xml:space="preserve">стулья – 22, шкафы – 3, </w:t>
            </w:r>
            <w:r w:rsidRPr="0034213C">
              <w:rPr>
                <w:lang w:eastAsia="ar-SA"/>
              </w:rPr>
              <w:t>кушетка); технические средства обучения и демонстрационное оборудование (персональный компьютер</w:t>
            </w:r>
            <w:r w:rsidRPr="0034213C">
              <w:rPr>
                <w:rFonts w:eastAsia="Calibri"/>
              </w:rPr>
              <w:t xml:space="preserve"> с выходом в сеть Интернет с лицензионным программным обеспечением</w:t>
            </w:r>
            <w:r w:rsidRPr="0034213C">
              <w:rPr>
                <w:lang w:eastAsia="ar-SA"/>
              </w:rPr>
              <w:t>,  ЖК телевизор); учебно-наглядные пособия, обеспечивающие тематические иллюстрации (таблицы, наборы анализов, наборы ЭКГ, наборы рентгенограмм); тонометры, аппараты для физиотерапии – Электросон, магнитотерапии, диадинамотерапии, апмлипульс – терапии; наборы манжет для измерения АД, пикфлоуметр.</w:t>
            </w:r>
          </w:p>
        </w:tc>
      </w:tr>
      <w:tr w:rsidR="002B654E" w:rsidRPr="0034213C" w14:paraId="74926D2F"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023FB1BC"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4D8E087F" w14:textId="0CC00984" w:rsidR="002B654E" w:rsidRPr="0034213C" w:rsidRDefault="002B654E" w:rsidP="005658A5">
            <w:pPr>
              <w:pStyle w:val="Default"/>
              <w:jc w:val="center"/>
              <w:rPr>
                <w:color w:val="auto"/>
                <w:sz w:val="20"/>
                <w:szCs w:val="20"/>
              </w:rPr>
            </w:pPr>
            <w:r w:rsidRPr="0034213C">
              <w:rPr>
                <w:sz w:val="20"/>
                <w:szCs w:val="20"/>
              </w:rPr>
              <w:t>Российская Федерация, 305041, г. Курск, ул. К. Маркса, д. 3, 6 этаж, мультипрофильный аккредитационно-симуляционный центр</w:t>
            </w:r>
          </w:p>
        </w:tc>
        <w:tc>
          <w:tcPr>
            <w:tcW w:w="3085" w:type="dxa"/>
            <w:tcBorders>
              <w:top w:val="single" w:sz="4" w:space="0" w:color="auto"/>
              <w:left w:val="single" w:sz="4" w:space="0" w:color="auto"/>
              <w:right w:val="single" w:sz="4" w:space="0" w:color="auto"/>
            </w:tcBorders>
          </w:tcPr>
          <w:p w14:paraId="1A33F35F" w14:textId="7AE22BB3" w:rsidR="002B654E" w:rsidRPr="0034213C" w:rsidRDefault="002B654E" w:rsidP="005658A5">
            <w:pPr>
              <w:jc w:val="both"/>
            </w:pPr>
            <w:r w:rsidRPr="0034213C">
              <w:rPr>
                <w:rFonts w:eastAsia="Calibri"/>
              </w:rPr>
              <w:t>Кабинет основ реанима</w:t>
            </w:r>
            <w:r w:rsidR="003F4364" w:rsidRPr="0034213C">
              <w:rPr>
                <w:rFonts w:eastAsia="Calibri"/>
              </w:rPr>
              <w:t>ции</w:t>
            </w:r>
          </w:p>
          <w:p w14:paraId="602217FB"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3C007A33" w14:textId="38283297" w:rsidR="002B654E" w:rsidRPr="0034213C" w:rsidRDefault="002B654E" w:rsidP="005658A5">
            <w:pPr>
              <w:jc w:val="both"/>
            </w:pPr>
            <w:r w:rsidRPr="0034213C">
              <w:rPr>
                <w:rFonts w:eastAsia="Calibri"/>
              </w:rPr>
              <w:t xml:space="preserve">Оборудование учебного кабинета: </w:t>
            </w:r>
            <w:r w:rsidRPr="0034213C">
              <w:rPr>
                <w:lang w:eastAsia="ar-SA"/>
              </w:rPr>
              <w:t xml:space="preserve">учебная мебель, доска аудиторная, инструктивно-нормативная, учебно-программная, учебно-методическая документация, учебно-наглядные пособия, </w:t>
            </w:r>
            <w:r w:rsidRPr="0034213C">
              <w:t xml:space="preserve">фантом человека, стол инструментальный хирург., кушетка смотровая, набор травматологический, укладка врача скорой помощи, набор реанимации взрослого и детей, стол перевязочный, дефибриллятор, комплект для искусственной вентиляции легких, конечности верхние и нижние, манекен тренажер, тренажер наложения хирургических швов и повязок, тренажер катетеризации мочевого пузыря, тренажер обследования ЛОР органов, стол-кушетка процедурный, перевязочный, модель улучшенный руки для наложения хирургических швов, шины, компьютер, электронные образовательные ресурсы. </w:t>
            </w:r>
          </w:p>
        </w:tc>
      </w:tr>
      <w:tr w:rsidR="002B654E" w:rsidRPr="0034213C" w14:paraId="4EF8CB86" w14:textId="77777777" w:rsidTr="005658A5">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58006FC2"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E39BD35" w14:textId="77777777" w:rsidR="002B654E" w:rsidRPr="0034213C" w:rsidRDefault="002B654E" w:rsidP="005658A5">
            <w:pPr>
              <w:jc w:val="both"/>
            </w:pPr>
            <w:r w:rsidRPr="0034213C">
              <w:t>Российская Федерация, 305029, г. Курск, ул. Карла Маркса, д. 65б, цокольный этаж, каб. №49</w:t>
            </w:r>
          </w:p>
          <w:p w14:paraId="6B87B73F" w14:textId="77777777" w:rsidR="002B654E" w:rsidRPr="0034213C" w:rsidRDefault="002B654E" w:rsidP="005658A5">
            <w:pPr>
              <w:pStyle w:val="Default"/>
              <w:jc w:val="center"/>
              <w:rPr>
                <w:color w:val="auto"/>
                <w:sz w:val="20"/>
                <w:szCs w:val="20"/>
              </w:rPr>
            </w:pPr>
          </w:p>
        </w:tc>
        <w:tc>
          <w:tcPr>
            <w:tcW w:w="3085" w:type="dxa"/>
            <w:tcBorders>
              <w:top w:val="single" w:sz="4" w:space="0" w:color="auto"/>
              <w:left w:val="single" w:sz="4" w:space="0" w:color="auto"/>
              <w:right w:val="single" w:sz="4" w:space="0" w:color="auto"/>
            </w:tcBorders>
          </w:tcPr>
          <w:p w14:paraId="560C320B" w14:textId="77777777" w:rsidR="002B654E" w:rsidRPr="0034213C" w:rsidRDefault="002B654E" w:rsidP="005658A5">
            <w:pPr>
              <w:jc w:val="both"/>
            </w:pPr>
            <w:r w:rsidRPr="0034213C">
              <w:t>Кабинет медицины катастроф</w:t>
            </w:r>
          </w:p>
          <w:p w14:paraId="4A1C52B8"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572D370A" w14:textId="77777777" w:rsidR="002B654E" w:rsidRPr="0034213C" w:rsidRDefault="002B654E" w:rsidP="005658A5">
            <w:pPr>
              <w:jc w:val="both"/>
            </w:pPr>
            <w:r w:rsidRPr="0034213C">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CA561CE" w14:textId="77777777" w:rsidR="002B654E" w:rsidRPr="0034213C" w:rsidRDefault="002B654E" w:rsidP="005658A5">
            <w:pPr>
              <w:jc w:val="both"/>
            </w:pPr>
            <w:r w:rsidRPr="0034213C">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w:t>
            </w:r>
            <w:r w:rsidRPr="0034213C">
              <w:lastRenderedPageBreak/>
              <w:t>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377BA66F" w14:textId="6FA6209B" w:rsidR="002B654E" w:rsidRPr="0034213C" w:rsidRDefault="002B654E" w:rsidP="005658A5">
            <w:pPr>
              <w:jc w:val="both"/>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2B654E" w:rsidRPr="0034213C" w14:paraId="68571BEE"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48EFF81"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4B85EB0E" w14:textId="481C7332" w:rsidR="002B654E" w:rsidRPr="0034213C" w:rsidRDefault="002B654E" w:rsidP="005658A5">
            <w:pPr>
              <w:pStyle w:val="Default"/>
              <w:jc w:val="center"/>
              <w:rPr>
                <w:color w:val="auto"/>
                <w:sz w:val="20"/>
                <w:szCs w:val="20"/>
              </w:rPr>
            </w:pPr>
            <w:r w:rsidRPr="0034213C">
              <w:rPr>
                <w:rFonts w:eastAsia="Calibri"/>
                <w:sz w:val="20"/>
                <w:szCs w:val="20"/>
              </w:rPr>
              <w:t>Российская Федерация,</w:t>
            </w:r>
            <w:r w:rsidRPr="0034213C">
              <w:rPr>
                <w:sz w:val="20"/>
                <w:szCs w:val="20"/>
              </w:rPr>
              <w:t xml:space="preserve"> 305007, г. Курск, ул. Сумская, д. 45-а</w:t>
            </w:r>
          </w:p>
        </w:tc>
        <w:tc>
          <w:tcPr>
            <w:tcW w:w="3085" w:type="dxa"/>
            <w:tcBorders>
              <w:top w:val="single" w:sz="4" w:space="0" w:color="auto"/>
              <w:left w:val="single" w:sz="4" w:space="0" w:color="auto"/>
              <w:right w:val="single" w:sz="4" w:space="0" w:color="auto"/>
            </w:tcBorders>
          </w:tcPr>
          <w:p w14:paraId="26D149E7" w14:textId="2CE8A21E" w:rsidR="002B654E" w:rsidRPr="0034213C" w:rsidRDefault="002B654E" w:rsidP="005658A5">
            <w:pPr>
              <w:pStyle w:val="Default"/>
              <w:jc w:val="center"/>
              <w:rPr>
                <w:color w:val="auto"/>
                <w:sz w:val="20"/>
                <w:szCs w:val="20"/>
              </w:rPr>
            </w:pPr>
            <w:r w:rsidRPr="0034213C">
              <w:rPr>
                <w:sz w:val="20"/>
                <w:szCs w:val="20"/>
              </w:rPr>
              <w:t>Помещения</w:t>
            </w:r>
            <w:r w:rsidRPr="0034213C">
              <w:rPr>
                <w:rFonts w:eastAsia="Calibri"/>
                <w:sz w:val="20"/>
                <w:szCs w:val="20"/>
              </w:rPr>
              <w:t xml:space="preserve"> </w:t>
            </w:r>
            <w:r w:rsidRPr="0034213C">
              <w:rPr>
                <w:rFonts w:eastAsia="Calibri"/>
                <w:i/>
                <w:sz w:val="20"/>
                <w:szCs w:val="20"/>
              </w:rPr>
              <w:t xml:space="preserve">бюджетного медицинского учреждения «Курская областная клиническая больница» </w:t>
            </w:r>
            <w:r w:rsidRPr="0034213C">
              <w:rPr>
                <w:rFonts w:eastAsia="Calibri"/>
                <w:sz w:val="20"/>
                <w:szCs w:val="20"/>
              </w:rPr>
              <w:t>(на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w:t>
            </w:r>
            <w:r w:rsidRPr="0034213C">
              <w:rPr>
                <w:sz w:val="20"/>
                <w:szCs w:val="20"/>
              </w:rPr>
              <w:t xml:space="preserve"> </w:t>
            </w:r>
          </w:p>
        </w:tc>
        <w:tc>
          <w:tcPr>
            <w:tcW w:w="8113" w:type="dxa"/>
            <w:tcBorders>
              <w:top w:val="single" w:sz="4" w:space="0" w:color="auto"/>
              <w:left w:val="single" w:sz="4" w:space="0" w:color="auto"/>
              <w:bottom w:val="single" w:sz="4" w:space="0" w:color="auto"/>
              <w:right w:val="single" w:sz="4" w:space="0" w:color="auto"/>
            </w:tcBorders>
          </w:tcPr>
          <w:p w14:paraId="41A7EE9C" w14:textId="6435EA53" w:rsidR="002B654E" w:rsidRPr="0034213C" w:rsidRDefault="002B654E" w:rsidP="005658A5">
            <w:pPr>
              <w:jc w:val="both"/>
            </w:pPr>
            <w:r w:rsidRPr="0034213C">
              <w:t xml:space="preserve">Оборудование согласно Приложению №3 </w:t>
            </w:r>
            <w:r w:rsidRPr="0034213C">
              <w:rPr>
                <w:rFonts w:eastAsia="Calibri"/>
              </w:rPr>
              <w:t>договора о практической подготовке обучающихся № 130 от 05.09.2016 в соответствии с условиями стандарта ФГОС СПО по специальности «Сестринское дело».</w:t>
            </w:r>
          </w:p>
        </w:tc>
      </w:tr>
      <w:tr w:rsidR="002B654E" w:rsidRPr="0034213C" w14:paraId="6B149D45" w14:textId="77777777" w:rsidTr="005658A5">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70D7571E" w14:textId="77777777" w:rsidR="002B654E" w:rsidRPr="0034213C" w:rsidRDefault="002B654E" w:rsidP="005658A5">
            <w:pPr>
              <w:numPr>
                <w:ilvl w:val="0"/>
                <w:numId w:val="1"/>
              </w:numPr>
              <w:jc w:val="center"/>
            </w:pPr>
          </w:p>
        </w:tc>
        <w:tc>
          <w:tcPr>
            <w:tcW w:w="3085" w:type="dxa"/>
            <w:tcBorders>
              <w:left w:val="single" w:sz="4" w:space="0" w:color="auto"/>
              <w:bottom w:val="single" w:sz="4" w:space="0" w:color="auto"/>
              <w:right w:val="single" w:sz="4" w:space="0" w:color="auto"/>
            </w:tcBorders>
          </w:tcPr>
          <w:p w14:paraId="29B585AC" w14:textId="067C0FF2" w:rsidR="002B654E" w:rsidRPr="0034213C" w:rsidRDefault="002B654E" w:rsidP="005658A5">
            <w:pPr>
              <w:jc w:val="center"/>
            </w:pPr>
            <w:r w:rsidRPr="0034213C">
              <w:rPr>
                <w:rFonts w:eastAsia="Calibri"/>
              </w:rPr>
              <w:t>Российская Федерация,</w:t>
            </w:r>
            <w:r w:rsidRPr="0034213C">
              <w:t xml:space="preserve"> 305047, г. Курск, ул. Заводская, д. 25</w:t>
            </w:r>
          </w:p>
        </w:tc>
        <w:tc>
          <w:tcPr>
            <w:tcW w:w="3085" w:type="dxa"/>
            <w:tcBorders>
              <w:left w:val="single" w:sz="4" w:space="0" w:color="auto"/>
              <w:bottom w:val="single" w:sz="4" w:space="0" w:color="auto"/>
              <w:right w:val="single" w:sz="4" w:space="0" w:color="auto"/>
            </w:tcBorders>
          </w:tcPr>
          <w:p w14:paraId="7974E53A" w14:textId="73A035BB"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областного</w:t>
            </w:r>
            <w:r w:rsidRPr="0034213C">
              <w:rPr>
                <w:rFonts w:eastAsia="Calibri"/>
              </w:rPr>
              <w:t xml:space="preserve"> </w:t>
            </w:r>
            <w:r w:rsidRPr="0034213C">
              <w:rPr>
                <w:rFonts w:eastAsia="Calibri"/>
                <w:i/>
              </w:rPr>
              <w:t xml:space="preserve">бюджетного учреждения здравоохранения «Курская городская поликлиника №7»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8113" w:type="dxa"/>
            <w:tcBorders>
              <w:top w:val="single" w:sz="4" w:space="0" w:color="auto"/>
              <w:left w:val="single" w:sz="4" w:space="0" w:color="auto"/>
              <w:bottom w:val="single" w:sz="4" w:space="0" w:color="auto"/>
              <w:right w:val="single" w:sz="4" w:space="0" w:color="auto"/>
            </w:tcBorders>
          </w:tcPr>
          <w:p w14:paraId="720ADC89" w14:textId="1BEB6263" w:rsidR="002B654E" w:rsidRPr="0034213C" w:rsidRDefault="002B654E" w:rsidP="005658A5">
            <w:pPr>
              <w:jc w:val="both"/>
            </w:pPr>
            <w:r w:rsidRPr="0034213C">
              <w:t xml:space="preserve">Оборудование согласно Приложению №3 </w:t>
            </w:r>
            <w:r w:rsidRPr="0034213C">
              <w:rPr>
                <w:rFonts w:eastAsia="Calibri"/>
              </w:rPr>
              <w:t>договора о практической подготовке обучающихся № 12 от 05.09.2016 в соответствии с условиями стандарта ФГОС СПО по специальности «Сестринское дело».</w:t>
            </w:r>
          </w:p>
        </w:tc>
      </w:tr>
      <w:tr w:rsidR="002B654E" w:rsidRPr="0034213C" w14:paraId="1DFEF9A4"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10E243B9"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08F5AB9" w14:textId="607C7507" w:rsidR="002B654E" w:rsidRPr="0034213C" w:rsidRDefault="002B654E" w:rsidP="005658A5">
            <w:pPr>
              <w:pStyle w:val="Default"/>
              <w:jc w:val="center"/>
              <w:rPr>
                <w:color w:val="auto"/>
                <w:sz w:val="20"/>
                <w:szCs w:val="20"/>
              </w:rPr>
            </w:pPr>
            <w:r w:rsidRPr="0034213C">
              <w:rPr>
                <w:sz w:val="20"/>
                <w:szCs w:val="2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2C34AA7D" w14:textId="643A4928" w:rsidR="002B654E" w:rsidRPr="0034213C" w:rsidRDefault="002B654E" w:rsidP="005658A5">
            <w:pPr>
              <w:pStyle w:val="Default"/>
              <w:jc w:val="center"/>
              <w:rPr>
                <w:color w:val="auto"/>
                <w:sz w:val="20"/>
                <w:szCs w:val="20"/>
              </w:rPr>
            </w:pPr>
            <w:r w:rsidRPr="0034213C">
              <w:rPr>
                <w:rFonts w:eastAsia="Calibri"/>
                <w:sz w:val="20"/>
                <w:szCs w:val="20"/>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3FA55074"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w:t>
            </w:r>
            <w:r w:rsidRPr="0034213C">
              <w:lastRenderedPageBreak/>
              <w:t>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w:t>
            </w:r>
            <w:r w:rsidRPr="0034213C">
              <w:lastRenderedPageBreak/>
              <w:t>20, на 20 гнезд) ноутбуком, аудиоколонками, телевизором, электронными образовательными ресурсами.</w:t>
            </w:r>
          </w:p>
          <w:p w14:paraId="1FED50C8" w14:textId="440C45C3"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1C3BDADA"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59BBBF33" w14:textId="77777777" w:rsidR="002B654E" w:rsidRPr="0034213C" w:rsidRDefault="002B654E" w:rsidP="005658A5">
            <w:pPr>
              <w:jc w:val="center"/>
            </w:pPr>
          </w:p>
        </w:tc>
        <w:tc>
          <w:tcPr>
            <w:tcW w:w="3085" w:type="dxa"/>
            <w:tcBorders>
              <w:left w:val="single" w:sz="4" w:space="0" w:color="auto"/>
              <w:right w:val="single" w:sz="4" w:space="0" w:color="auto"/>
            </w:tcBorders>
          </w:tcPr>
          <w:p w14:paraId="19DFF792" w14:textId="21A27DA3"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124CA6A4" w14:textId="2B15780C" w:rsidR="002B654E" w:rsidRPr="0034213C" w:rsidRDefault="002B654E" w:rsidP="005658A5">
            <w:pPr>
              <w:jc w:val="center"/>
            </w:pPr>
            <w:r w:rsidRPr="0034213C">
              <w:rPr>
                <w:rFonts w:eastAsia="Calibri"/>
                <w:bCs/>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17E9CEAD"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34213C">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4BA934F" w14:textId="7FAA7FFC"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2F634FE3"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44392CC0"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0C4F4775" w14:textId="71BAA5DC" w:rsidR="002B654E" w:rsidRPr="0034213C" w:rsidRDefault="002B654E" w:rsidP="005658A5">
            <w:pPr>
              <w:pStyle w:val="Default"/>
              <w:jc w:val="center"/>
              <w:rPr>
                <w:color w:val="auto"/>
                <w:sz w:val="20"/>
                <w:szCs w:val="20"/>
              </w:rPr>
            </w:pPr>
            <w:r w:rsidRPr="0034213C">
              <w:rPr>
                <w:sz w:val="20"/>
                <w:szCs w:val="2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71AB2924" w14:textId="77777777" w:rsidR="002B654E" w:rsidRPr="0034213C" w:rsidRDefault="002B654E" w:rsidP="005658A5">
            <w:pPr>
              <w:jc w:val="both"/>
              <w:rPr>
                <w:rFonts w:eastAsia="Calibri"/>
                <w:bCs/>
              </w:rPr>
            </w:pPr>
            <w:r w:rsidRPr="0034213C">
              <w:rPr>
                <w:rFonts w:eastAsia="Calibri"/>
                <w:bCs/>
              </w:rPr>
              <w:t xml:space="preserve">Кабинет сестринского дела </w:t>
            </w:r>
          </w:p>
          <w:p w14:paraId="504A3B76" w14:textId="77777777" w:rsidR="002B654E" w:rsidRPr="0034213C" w:rsidRDefault="002B654E" w:rsidP="005658A5">
            <w:pPr>
              <w:pStyle w:val="Default"/>
              <w:jc w:val="center"/>
              <w:rPr>
                <w:color w:val="auto"/>
                <w:sz w:val="20"/>
                <w:szCs w:val="20"/>
              </w:rPr>
            </w:pPr>
          </w:p>
        </w:tc>
        <w:tc>
          <w:tcPr>
            <w:tcW w:w="8113" w:type="dxa"/>
            <w:tcBorders>
              <w:top w:val="single" w:sz="4" w:space="0" w:color="auto"/>
              <w:left w:val="single" w:sz="4" w:space="0" w:color="auto"/>
              <w:bottom w:val="single" w:sz="4" w:space="0" w:color="auto"/>
              <w:right w:val="single" w:sz="4" w:space="0" w:color="auto"/>
            </w:tcBorders>
          </w:tcPr>
          <w:p w14:paraId="09E12A8F"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w:t>
            </w:r>
            <w:r w:rsidRPr="0034213C">
              <w:lastRenderedPageBreak/>
              <w:t>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146D653" w14:textId="1E2A6C6B"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08A3A7FF"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0FFC8D90"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1AD3714B" w14:textId="2079EC59"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4E56408A" w14:textId="77777777" w:rsidR="002B654E" w:rsidRPr="0034213C" w:rsidRDefault="002B654E" w:rsidP="005658A5">
            <w:pPr>
              <w:jc w:val="both"/>
              <w:rPr>
                <w:rFonts w:eastAsia="Calibri"/>
                <w:bCs/>
              </w:rPr>
            </w:pPr>
            <w:r w:rsidRPr="0034213C">
              <w:rPr>
                <w:rFonts w:eastAsia="Calibri"/>
                <w:bCs/>
              </w:rPr>
              <w:t xml:space="preserve">Кабинет сестринского дела </w:t>
            </w:r>
          </w:p>
          <w:p w14:paraId="5CE18E6C"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254AED10"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w:t>
            </w:r>
            <w:r w:rsidRPr="0034213C">
              <w:lastRenderedPageBreak/>
              <w:t xml:space="preserve">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w:t>
            </w:r>
            <w:r w:rsidRPr="0034213C">
              <w:lastRenderedPageBreak/>
              <w:t>ресурсами.</w:t>
            </w:r>
          </w:p>
          <w:p w14:paraId="68B24584" w14:textId="467549F7"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193965B2"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11B46E6"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79B1F676" w14:textId="006CDCE4"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2942292E" w14:textId="5DF6CEB7" w:rsidR="002B654E" w:rsidRPr="0034213C" w:rsidRDefault="002B654E" w:rsidP="005658A5">
            <w:pPr>
              <w:jc w:val="center"/>
            </w:pPr>
            <w:r w:rsidRPr="0034213C">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7B461851"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w:t>
            </w:r>
            <w:r w:rsidRPr="0034213C">
              <w:lastRenderedPageBreak/>
              <w:t>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052DFDB" w14:textId="4B1FE093"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4C9504FC"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49FF2E83"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7D50743B" w14:textId="6B62C009"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6065217D" w14:textId="77777777" w:rsidR="002B654E" w:rsidRPr="0034213C" w:rsidRDefault="002B654E" w:rsidP="005658A5">
            <w:pPr>
              <w:jc w:val="both"/>
              <w:rPr>
                <w:rFonts w:eastAsia="Calibri"/>
                <w:bCs/>
              </w:rPr>
            </w:pPr>
            <w:r w:rsidRPr="0034213C">
              <w:rPr>
                <w:rFonts w:eastAsia="Calibri"/>
                <w:bCs/>
              </w:rPr>
              <w:t xml:space="preserve">Кабинет сестринского дела </w:t>
            </w:r>
          </w:p>
          <w:p w14:paraId="2FE7D5DE"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0B086505"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w:t>
            </w:r>
            <w:r w:rsidRPr="0034213C">
              <w:lastRenderedPageBreak/>
              <w:t>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DDE4960" w14:textId="5C183AB2"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420FE96D"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78F6956"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03CAE50A" w14:textId="466E15BA" w:rsidR="002B654E" w:rsidRPr="0034213C" w:rsidRDefault="002B654E" w:rsidP="005658A5">
            <w:pPr>
              <w:jc w:val="center"/>
            </w:pPr>
            <w:r w:rsidRPr="0034213C">
              <w:t>Российская Федерация, 305007, г. Курск, ул. Сумская, д. 45а</w:t>
            </w:r>
          </w:p>
        </w:tc>
        <w:tc>
          <w:tcPr>
            <w:tcW w:w="3085" w:type="dxa"/>
            <w:tcBorders>
              <w:top w:val="single" w:sz="4" w:space="0" w:color="auto"/>
              <w:left w:val="single" w:sz="4" w:space="0" w:color="auto"/>
              <w:right w:val="single" w:sz="4" w:space="0" w:color="auto"/>
            </w:tcBorders>
          </w:tcPr>
          <w:p w14:paraId="00CD106B" w14:textId="22C29E8A"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 xml:space="preserve">бюджетного медицинского учреждения «Курская областная клиническая больница»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8113" w:type="dxa"/>
            <w:tcBorders>
              <w:top w:val="single" w:sz="4" w:space="0" w:color="auto"/>
              <w:left w:val="single" w:sz="4" w:space="0" w:color="auto"/>
              <w:bottom w:val="single" w:sz="4" w:space="0" w:color="auto"/>
              <w:right w:val="single" w:sz="4" w:space="0" w:color="auto"/>
            </w:tcBorders>
          </w:tcPr>
          <w:p w14:paraId="74E723BF" w14:textId="1CF0E4D3" w:rsidR="002B654E" w:rsidRPr="0034213C" w:rsidRDefault="002B654E" w:rsidP="005658A5">
            <w:pPr>
              <w:jc w:val="both"/>
            </w:pPr>
            <w:r w:rsidRPr="0034213C">
              <w:t xml:space="preserve">Оборудование согласно Приложению №3 </w:t>
            </w:r>
            <w:r w:rsidRPr="0034213C">
              <w:rPr>
                <w:rFonts w:eastAsia="Calibri"/>
              </w:rPr>
              <w:t>договора о практической подготовке обучающихся № 130 от 05.09.2016 в соответствии с условиями стандарта ФГОС СПО по специальности «Сестринское дело».</w:t>
            </w:r>
          </w:p>
        </w:tc>
      </w:tr>
      <w:tr w:rsidR="002B654E" w:rsidRPr="0034213C" w14:paraId="116BCA74"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777ACFA3"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2C69697D" w14:textId="08445AB6" w:rsidR="002B654E" w:rsidRPr="0034213C" w:rsidRDefault="002B654E" w:rsidP="005658A5">
            <w:pPr>
              <w:jc w:val="center"/>
            </w:pPr>
            <w:r w:rsidRPr="0034213C">
              <w:t>Российская Федерация, 305022, г. Курск, ул. Союзная, д. 30</w:t>
            </w:r>
          </w:p>
        </w:tc>
        <w:tc>
          <w:tcPr>
            <w:tcW w:w="3085" w:type="dxa"/>
            <w:tcBorders>
              <w:left w:val="single" w:sz="4" w:space="0" w:color="auto"/>
              <w:right w:val="single" w:sz="4" w:space="0" w:color="auto"/>
            </w:tcBorders>
          </w:tcPr>
          <w:p w14:paraId="2D5E0E5A" w14:textId="1F48DDB7"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областного</w:t>
            </w:r>
            <w:r w:rsidRPr="0034213C">
              <w:rPr>
                <w:rFonts w:eastAsia="Calibri"/>
              </w:rPr>
              <w:t xml:space="preserve"> </w:t>
            </w:r>
            <w:r w:rsidRPr="0034213C">
              <w:rPr>
                <w:rFonts w:eastAsia="Calibri"/>
                <w:i/>
              </w:rPr>
              <w:t xml:space="preserve">бюджетного учреждения здравоохранения «Курская городская больница №6»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113" w:type="dxa"/>
            <w:tcBorders>
              <w:top w:val="single" w:sz="4" w:space="0" w:color="auto"/>
              <w:left w:val="single" w:sz="4" w:space="0" w:color="auto"/>
              <w:bottom w:val="single" w:sz="4" w:space="0" w:color="auto"/>
              <w:right w:val="single" w:sz="4" w:space="0" w:color="auto"/>
            </w:tcBorders>
          </w:tcPr>
          <w:p w14:paraId="321C7161" w14:textId="01D88B91" w:rsidR="002B654E" w:rsidRPr="0034213C" w:rsidRDefault="002B654E" w:rsidP="005658A5">
            <w:pPr>
              <w:widowControl w:val="0"/>
              <w:jc w:val="both"/>
            </w:pPr>
            <w:r w:rsidRPr="0034213C">
              <w:t xml:space="preserve">Оборудование согласно Приложению №3 </w:t>
            </w:r>
            <w:r w:rsidRPr="0034213C">
              <w:rPr>
                <w:rFonts w:eastAsia="Calibri"/>
              </w:rPr>
              <w:t>договора о практической подготовке обучающихся №13 от 05.09.2016 в соответствии с условиями стандарта ФГОС СПО по специальности «Сестринское дело».</w:t>
            </w:r>
          </w:p>
        </w:tc>
      </w:tr>
      <w:tr w:rsidR="002B654E" w:rsidRPr="0034213C" w14:paraId="7649BA7C"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6F4286D3"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2E54D6A8" w14:textId="4158BF4D" w:rsidR="002B654E" w:rsidRPr="0034213C" w:rsidRDefault="002B654E" w:rsidP="005658A5">
            <w:pPr>
              <w:jc w:val="center"/>
            </w:pPr>
            <w:r w:rsidRPr="0034213C">
              <w:t>Российская Федерация, 305035, г. Курск, ул. Пирогова, д. 14</w:t>
            </w:r>
          </w:p>
        </w:tc>
        <w:tc>
          <w:tcPr>
            <w:tcW w:w="3085" w:type="dxa"/>
            <w:tcBorders>
              <w:left w:val="single" w:sz="4" w:space="0" w:color="auto"/>
              <w:right w:val="single" w:sz="4" w:space="0" w:color="auto"/>
            </w:tcBorders>
          </w:tcPr>
          <w:p w14:paraId="5CF63D54" w14:textId="496E7731"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областного</w:t>
            </w:r>
            <w:r w:rsidRPr="0034213C">
              <w:rPr>
                <w:rFonts w:eastAsia="Calibri"/>
              </w:rPr>
              <w:t xml:space="preserve"> </w:t>
            </w:r>
            <w:r w:rsidRPr="0034213C">
              <w:rPr>
                <w:rFonts w:eastAsia="Calibri"/>
                <w:i/>
              </w:rPr>
              <w:t xml:space="preserve">бюджетного учреждения здравоохранения «Курская городская клиническая больница скорой медицинской помощи»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8113" w:type="dxa"/>
            <w:tcBorders>
              <w:top w:val="single" w:sz="4" w:space="0" w:color="auto"/>
              <w:left w:val="single" w:sz="4" w:space="0" w:color="auto"/>
              <w:bottom w:val="single" w:sz="4" w:space="0" w:color="auto"/>
              <w:right w:val="single" w:sz="4" w:space="0" w:color="auto"/>
            </w:tcBorders>
          </w:tcPr>
          <w:p w14:paraId="2A656D3A" w14:textId="50CDEFD0" w:rsidR="002B654E" w:rsidRPr="0034213C" w:rsidRDefault="002B654E" w:rsidP="005658A5">
            <w:pPr>
              <w:widowControl w:val="0"/>
              <w:jc w:val="both"/>
            </w:pPr>
            <w:r w:rsidRPr="0034213C">
              <w:t xml:space="preserve">Оборудование согласно Приложению №3 </w:t>
            </w:r>
            <w:r w:rsidRPr="0034213C">
              <w:rPr>
                <w:rFonts w:eastAsia="Calibri"/>
              </w:rPr>
              <w:t>договора о практической подготовке обучающихся № 17 от 05.09.2016 в соответствии с условиями стандарта ФГОС СПО по специальности «Сестринское дело».</w:t>
            </w:r>
          </w:p>
        </w:tc>
      </w:tr>
      <w:tr w:rsidR="002B654E" w:rsidRPr="0034213C" w14:paraId="41D5FEA9" w14:textId="77777777" w:rsidTr="005658A5">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0584187E" w14:textId="77777777" w:rsidR="002B654E" w:rsidRPr="0034213C" w:rsidRDefault="002B654E" w:rsidP="005658A5">
            <w:pPr>
              <w:numPr>
                <w:ilvl w:val="0"/>
                <w:numId w:val="1"/>
              </w:numPr>
              <w:jc w:val="center"/>
            </w:pPr>
          </w:p>
        </w:tc>
        <w:tc>
          <w:tcPr>
            <w:tcW w:w="3085" w:type="dxa"/>
            <w:tcBorders>
              <w:left w:val="single" w:sz="4" w:space="0" w:color="auto"/>
              <w:bottom w:val="single" w:sz="4" w:space="0" w:color="auto"/>
              <w:right w:val="single" w:sz="4" w:space="0" w:color="auto"/>
            </w:tcBorders>
          </w:tcPr>
          <w:p w14:paraId="4649358B" w14:textId="04AFB5E2" w:rsidR="002B654E" w:rsidRPr="0034213C" w:rsidRDefault="002B654E" w:rsidP="005658A5">
            <w:pPr>
              <w:jc w:val="center"/>
            </w:pPr>
            <w:r w:rsidRPr="0034213C">
              <w:t>Российская Федерация, 305040, г. Курск, ул. Гремяченская, д. 15</w:t>
            </w:r>
          </w:p>
        </w:tc>
        <w:tc>
          <w:tcPr>
            <w:tcW w:w="3085" w:type="dxa"/>
            <w:tcBorders>
              <w:left w:val="single" w:sz="4" w:space="0" w:color="auto"/>
              <w:bottom w:val="single" w:sz="4" w:space="0" w:color="auto"/>
              <w:right w:val="single" w:sz="4" w:space="0" w:color="auto"/>
            </w:tcBorders>
          </w:tcPr>
          <w:p w14:paraId="087345E9" w14:textId="2DDF781B"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34213C">
              <w:rPr>
                <w:rFonts w:eastAsia="Calibri"/>
              </w:rPr>
              <w:t>(на основании договора об организации 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34213C">
              <w:rPr>
                <w:rFonts w:eastAsia="Calibri"/>
                <w:i/>
              </w:rPr>
              <w:t xml:space="preserve">  </w:t>
            </w:r>
            <w:r w:rsidRPr="0034213C">
              <w:rPr>
                <w:rFonts w:eastAsia="Calibri"/>
              </w:rPr>
              <w:t xml:space="preserve">№459 от 07.03.2019). </w:t>
            </w:r>
          </w:p>
        </w:tc>
        <w:tc>
          <w:tcPr>
            <w:tcW w:w="8113" w:type="dxa"/>
            <w:tcBorders>
              <w:top w:val="single" w:sz="4" w:space="0" w:color="auto"/>
              <w:left w:val="single" w:sz="4" w:space="0" w:color="auto"/>
              <w:bottom w:val="single" w:sz="4" w:space="0" w:color="auto"/>
              <w:right w:val="single" w:sz="4" w:space="0" w:color="auto"/>
            </w:tcBorders>
          </w:tcPr>
          <w:p w14:paraId="1DF748BB" w14:textId="3C559522" w:rsidR="002B654E" w:rsidRPr="0034213C" w:rsidRDefault="002B654E" w:rsidP="005658A5">
            <w:pPr>
              <w:jc w:val="both"/>
            </w:pPr>
            <w:r w:rsidRPr="0034213C">
              <w:t xml:space="preserve">Оборудование согласно Приложению №2 </w:t>
            </w:r>
            <w:r w:rsidRPr="0034213C">
              <w:rPr>
                <w:rFonts w:eastAsia="Calibri"/>
              </w:rPr>
              <w:t>договора о практической подготовке обучающихся №459 от 07.03.2019 в соответствии с условиями стандарта ФГОС СПО по специальности «Сестринское дело».</w:t>
            </w:r>
          </w:p>
        </w:tc>
      </w:tr>
      <w:tr w:rsidR="002B654E" w:rsidRPr="0034213C" w14:paraId="3C4D3ED4"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49977D6C"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3A7E022B" w14:textId="63E14876" w:rsidR="002B654E" w:rsidRPr="0034213C" w:rsidRDefault="002B654E" w:rsidP="005658A5">
            <w:pPr>
              <w:jc w:val="center"/>
            </w:pPr>
            <w:r w:rsidRPr="0034213C">
              <w:t>Российская Федерация, 305007, г. Курск, ул. Сумская, д. 45а</w:t>
            </w:r>
          </w:p>
        </w:tc>
        <w:tc>
          <w:tcPr>
            <w:tcW w:w="3085" w:type="dxa"/>
            <w:tcBorders>
              <w:top w:val="single" w:sz="4" w:space="0" w:color="auto"/>
              <w:left w:val="single" w:sz="4" w:space="0" w:color="auto"/>
              <w:right w:val="single" w:sz="4" w:space="0" w:color="auto"/>
            </w:tcBorders>
          </w:tcPr>
          <w:p w14:paraId="459CFA6A" w14:textId="710F6D76"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 xml:space="preserve">бюджетного медицинского учреждения «Курская областная клиническая </w:t>
            </w:r>
            <w:r w:rsidRPr="0034213C">
              <w:rPr>
                <w:rFonts w:eastAsia="Calibri"/>
                <w:i/>
              </w:rPr>
              <w:lastRenderedPageBreak/>
              <w:t xml:space="preserve">больница»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8113" w:type="dxa"/>
            <w:tcBorders>
              <w:top w:val="single" w:sz="4" w:space="0" w:color="auto"/>
              <w:left w:val="single" w:sz="4" w:space="0" w:color="auto"/>
              <w:bottom w:val="single" w:sz="4" w:space="0" w:color="auto"/>
              <w:right w:val="single" w:sz="4" w:space="0" w:color="auto"/>
            </w:tcBorders>
          </w:tcPr>
          <w:p w14:paraId="55B59368" w14:textId="58F3C333" w:rsidR="002B654E" w:rsidRPr="0034213C" w:rsidRDefault="002B654E" w:rsidP="005658A5">
            <w:pPr>
              <w:jc w:val="both"/>
            </w:pPr>
            <w:r w:rsidRPr="0034213C">
              <w:lastRenderedPageBreak/>
              <w:t xml:space="preserve">Оборудование согласно Приложению №3 </w:t>
            </w:r>
            <w:r w:rsidRPr="0034213C">
              <w:rPr>
                <w:rFonts w:eastAsia="Calibri"/>
              </w:rPr>
              <w:t>договора о практической подготовке обучающихся № 130 от 05.09.2016 в соответствии с условиями стандарта ФГОС СПО по специальности «Сестринское дело».</w:t>
            </w:r>
          </w:p>
        </w:tc>
      </w:tr>
      <w:tr w:rsidR="002B654E" w:rsidRPr="0034213C" w14:paraId="710ACB47"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7A701E1C"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3F7E8A95" w14:textId="54A5BAE5" w:rsidR="002B654E" w:rsidRPr="0034213C" w:rsidRDefault="002B654E" w:rsidP="005658A5">
            <w:pPr>
              <w:jc w:val="center"/>
            </w:pPr>
            <w:r w:rsidRPr="0034213C">
              <w:t>Российская Федерация, 305022, г. Курск, ул. Союзная, д. 30</w:t>
            </w:r>
          </w:p>
        </w:tc>
        <w:tc>
          <w:tcPr>
            <w:tcW w:w="3085" w:type="dxa"/>
            <w:tcBorders>
              <w:left w:val="single" w:sz="4" w:space="0" w:color="auto"/>
              <w:right w:val="single" w:sz="4" w:space="0" w:color="auto"/>
            </w:tcBorders>
          </w:tcPr>
          <w:p w14:paraId="4BD4778A" w14:textId="77E736E8"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областного</w:t>
            </w:r>
            <w:r w:rsidRPr="0034213C">
              <w:rPr>
                <w:rFonts w:eastAsia="Calibri"/>
              </w:rPr>
              <w:t xml:space="preserve"> </w:t>
            </w:r>
            <w:r w:rsidRPr="0034213C">
              <w:rPr>
                <w:rFonts w:eastAsia="Calibri"/>
                <w:i/>
              </w:rPr>
              <w:t xml:space="preserve">бюджетного учреждения здравоохранения «Курская городская больница №6»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113" w:type="dxa"/>
            <w:tcBorders>
              <w:top w:val="single" w:sz="4" w:space="0" w:color="auto"/>
              <w:left w:val="single" w:sz="4" w:space="0" w:color="auto"/>
              <w:bottom w:val="single" w:sz="4" w:space="0" w:color="auto"/>
              <w:right w:val="single" w:sz="4" w:space="0" w:color="auto"/>
            </w:tcBorders>
          </w:tcPr>
          <w:p w14:paraId="362C5F5A" w14:textId="45B13477" w:rsidR="002B654E" w:rsidRPr="0034213C" w:rsidRDefault="002B654E" w:rsidP="005658A5">
            <w:pPr>
              <w:jc w:val="both"/>
            </w:pPr>
            <w:r w:rsidRPr="0034213C">
              <w:t xml:space="preserve">Оборудование согласно Приложению №3 </w:t>
            </w:r>
            <w:r w:rsidRPr="0034213C">
              <w:rPr>
                <w:rFonts w:eastAsia="Calibri"/>
              </w:rPr>
              <w:t>договора о практической подготовке обучающихся №13 от 05.09.2016 в соответствии с условиями стандарта ФГОС СПО по специальности «Сестринское дело».</w:t>
            </w:r>
          </w:p>
        </w:tc>
      </w:tr>
      <w:tr w:rsidR="002B654E" w:rsidRPr="0034213C" w14:paraId="6E2578D2"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4625622C"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6C39EAE2" w14:textId="74FFCFD6" w:rsidR="002B654E" w:rsidRPr="0034213C" w:rsidRDefault="002B654E" w:rsidP="005658A5">
            <w:pPr>
              <w:jc w:val="center"/>
            </w:pPr>
            <w:r w:rsidRPr="0034213C">
              <w:t>Российская Федерация, 305035, г. Курск, ул. Пирогова, д. 14</w:t>
            </w:r>
          </w:p>
        </w:tc>
        <w:tc>
          <w:tcPr>
            <w:tcW w:w="3085" w:type="dxa"/>
            <w:tcBorders>
              <w:left w:val="single" w:sz="4" w:space="0" w:color="auto"/>
              <w:right w:val="single" w:sz="4" w:space="0" w:color="auto"/>
            </w:tcBorders>
          </w:tcPr>
          <w:p w14:paraId="1CE3357B" w14:textId="7C3269F9"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областного</w:t>
            </w:r>
            <w:r w:rsidRPr="0034213C">
              <w:rPr>
                <w:rFonts w:eastAsia="Calibri"/>
              </w:rPr>
              <w:t xml:space="preserve"> </w:t>
            </w:r>
            <w:r w:rsidRPr="0034213C">
              <w:rPr>
                <w:rFonts w:eastAsia="Calibri"/>
                <w:i/>
              </w:rPr>
              <w:t xml:space="preserve">бюджетного учреждения здравоохранения «Курская городская клиническая больница скорой медицинской помощи» </w:t>
            </w:r>
            <w:r w:rsidRPr="0034213C">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8113" w:type="dxa"/>
            <w:tcBorders>
              <w:top w:val="single" w:sz="4" w:space="0" w:color="auto"/>
              <w:left w:val="single" w:sz="4" w:space="0" w:color="auto"/>
              <w:bottom w:val="single" w:sz="4" w:space="0" w:color="auto"/>
              <w:right w:val="single" w:sz="4" w:space="0" w:color="auto"/>
            </w:tcBorders>
          </w:tcPr>
          <w:p w14:paraId="088A0D48" w14:textId="77DA8113" w:rsidR="002B654E" w:rsidRPr="0034213C" w:rsidRDefault="002B654E" w:rsidP="005658A5">
            <w:pPr>
              <w:jc w:val="both"/>
            </w:pPr>
            <w:r w:rsidRPr="0034213C">
              <w:t xml:space="preserve">Оборудование согласно Приложению №3 </w:t>
            </w:r>
            <w:r w:rsidRPr="0034213C">
              <w:rPr>
                <w:rFonts w:eastAsia="Calibri"/>
              </w:rPr>
              <w:t>договора о практической подготовке обучающихся № 17 от 05.09.2016 в соответствии с условиями стандарта ФГОС СПО по специальности «Сестринское дело».</w:t>
            </w:r>
          </w:p>
        </w:tc>
      </w:tr>
      <w:tr w:rsidR="002B654E" w:rsidRPr="0034213C" w14:paraId="61369A29" w14:textId="77777777" w:rsidTr="005658A5">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2E98FF1C" w14:textId="77777777" w:rsidR="002B654E" w:rsidRPr="0034213C" w:rsidRDefault="002B654E" w:rsidP="005658A5">
            <w:pPr>
              <w:numPr>
                <w:ilvl w:val="0"/>
                <w:numId w:val="1"/>
              </w:numPr>
              <w:jc w:val="center"/>
            </w:pPr>
          </w:p>
        </w:tc>
        <w:tc>
          <w:tcPr>
            <w:tcW w:w="3085" w:type="dxa"/>
            <w:tcBorders>
              <w:left w:val="single" w:sz="4" w:space="0" w:color="auto"/>
              <w:bottom w:val="single" w:sz="4" w:space="0" w:color="auto"/>
              <w:right w:val="single" w:sz="4" w:space="0" w:color="auto"/>
            </w:tcBorders>
          </w:tcPr>
          <w:p w14:paraId="3FF4F19A" w14:textId="14D52D1F" w:rsidR="002B654E" w:rsidRPr="0034213C" w:rsidRDefault="002B654E" w:rsidP="005658A5">
            <w:pPr>
              <w:jc w:val="center"/>
            </w:pPr>
            <w:r w:rsidRPr="0034213C">
              <w:t>Российская Федерация, 305040, г. Курск, ул. Гремяченская, д. 15</w:t>
            </w:r>
          </w:p>
        </w:tc>
        <w:tc>
          <w:tcPr>
            <w:tcW w:w="3085" w:type="dxa"/>
            <w:tcBorders>
              <w:left w:val="single" w:sz="4" w:space="0" w:color="auto"/>
              <w:bottom w:val="single" w:sz="4" w:space="0" w:color="auto"/>
              <w:right w:val="single" w:sz="4" w:space="0" w:color="auto"/>
            </w:tcBorders>
          </w:tcPr>
          <w:p w14:paraId="0C332ABA" w14:textId="351873DD" w:rsidR="002B654E" w:rsidRPr="0034213C" w:rsidRDefault="002B654E" w:rsidP="005658A5">
            <w:pPr>
              <w:jc w:val="center"/>
            </w:pPr>
            <w:r w:rsidRPr="0034213C">
              <w:t>Помещения</w:t>
            </w:r>
            <w:r w:rsidRPr="0034213C">
              <w:rPr>
                <w:rFonts w:eastAsia="Calibri"/>
              </w:rPr>
              <w:t xml:space="preserve"> </w:t>
            </w:r>
            <w:r w:rsidRPr="0034213C">
              <w:rPr>
                <w:rFonts w:eastAsia="Calibri"/>
                <w:i/>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34213C">
              <w:rPr>
                <w:rFonts w:eastAsia="Calibri"/>
              </w:rPr>
              <w:t xml:space="preserve">(на основании договора об организации практической подготовки обучающихся, заключаемого между ФГБОУ ВО </w:t>
            </w:r>
            <w:r w:rsidRPr="0034213C">
              <w:rPr>
                <w:rFonts w:eastAsia="Calibri"/>
              </w:rPr>
              <w:lastRenderedPageBreak/>
              <w:t>КГМУ Минздрава России и ФКУ «Главное бюро МСЭ» по Курской области Министерства труда и социальной защиты РФ</w:t>
            </w:r>
            <w:r w:rsidRPr="0034213C">
              <w:rPr>
                <w:rFonts w:eastAsia="Calibri"/>
                <w:i/>
              </w:rPr>
              <w:t xml:space="preserve">  </w:t>
            </w:r>
            <w:r w:rsidRPr="0034213C">
              <w:rPr>
                <w:rFonts w:eastAsia="Calibri"/>
              </w:rPr>
              <w:t xml:space="preserve">№459 от 07.03.2019). </w:t>
            </w:r>
          </w:p>
        </w:tc>
        <w:tc>
          <w:tcPr>
            <w:tcW w:w="8113" w:type="dxa"/>
            <w:tcBorders>
              <w:top w:val="single" w:sz="4" w:space="0" w:color="auto"/>
              <w:left w:val="single" w:sz="4" w:space="0" w:color="auto"/>
              <w:bottom w:val="single" w:sz="4" w:space="0" w:color="auto"/>
              <w:right w:val="single" w:sz="4" w:space="0" w:color="auto"/>
            </w:tcBorders>
          </w:tcPr>
          <w:p w14:paraId="4258551A" w14:textId="49F1B55D" w:rsidR="002B654E" w:rsidRPr="0034213C" w:rsidRDefault="002B654E" w:rsidP="005658A5">
            <w:pPr>
              <w:jc w:val="both"/>
            </w:pPr>
            <w:r w:rsidRPr="0034213C">
              <w:lastRenderedPageBreak/>
              <w:t xml:space="preserve">Оборудование согласно Приложению №2 </w:t>
            </w:r>
            <w:r w:rsidRPr="0034213C">
              <w:rPr>
                <w:rFonts w:eastAsia="Calibri"/>
              </w:rPr>
              <w:t>договора о практической подготовке обучающихся №459 от 07.03.2019 в соответствии с условиями стандарта ФГОС СПО по специальности «Сестринское дело».</w:t>
            </w:r>
          </w:p>
        </w:tc>
      </w:tr>
      <w:tr w:rsidR="002B654E" w:rsidRPr="0034213C" w14:paraId="67F9F2F4"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05D4B2F5"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3F16436E" w14:textId="2B843C2B"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6BC22041" w14:textId="1A519014" w:rsidR="002B654E" w:rsidRPr="0034213C" w:rsidRDefault="002B654E" w:rsidP="005658A5">
            <w:pPr>
              <w:jc w:val="center"/>
            </w:pPr>
            <w:r w:rsidRPr="0034213C">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46A04A13"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34213C">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6FABDD41" w14:textId="0E469E1C"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43D7A126"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7AEA5946"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42F8D671" w14:textId="0B04F5BF"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46112073" w14:textId="77777777" w:rsidR="002B654E" w:rsidRPr="0034213C" w:rsidRDefault="002B654E" w:rsidP="005658A5">
            <w:pPr>
              <w:jc w:val="both"/>
              <w:rPr>
                <w:bCs/>
              </w:rPr>
            </w:pPr>
            <w:r w:rsidRPr="0034213C">
              <w:rPr>
                <w:rFonts w:eastAsia="Calibri"/>
                <w:bCs/>
              </w:rPr>
              <w:t xml:space="preserve">Кабинет сестринского дела </w:t>
            </w:r>
          </w:p>
          <w:p w14:paraId="1D65C53F"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5E9FBCA8"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w:t>
            </w:r>
            <w:r w:rsidRPr="0034213C">
              <w:lastRenderedPageBreak/>
              <w:t>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0FEA6A4" w14:textId="311558F1"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76E2868B" w14:textId="77777777" w:rsidTr="005658A5">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469239D"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right w:val="single" w:sz="4" w:space="0" w:color="auto"/>
            </w:tcBorders>
          </w:tcPr>
          <w:p w14:paraId="4D248C94" w14:textId="3669F3BA"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648D7AC9" w14:textId="7606FBBC" w:rsidR="002B654E" w:rsidRPr="0034213C" w:rsidRDefault="002B654E" w:rsidP="005658A5">
            <w:pPr>
              <w:jc w:val="center"/>
            </w:pPr>
            <w:r w:rsidRPr="0034213C">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40B8685D"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w:t>
            </w:r>
            <w:r w:rsidRPr="0034213C">
              <w:lastRenderedPageBreak/>
              <w:t xml:space="preserve">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w:t>
            </w:r>
            <w:r w:rsidRPr="0034213C">
              <w:lastRenderedPageBreak/>
              <w:t>ресурсами.</w:t>
            </w:r>
          </w:p>
          <w:p w14:paraId="78168A7E" w14:textId="7D889F68"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07D5B002" w14:textId="77777777" w:rsidTr="005658A5">
        <w:tc>
          <w:tcPr>
            <w:tcW w:w="454" w:type="dxa"/>
            <w:vMerge/>
            <w:tcBorders>
              <w:left w:val="single" w:sz="4" w:space="0" w:color="auto"/>
              <w:right w:val="single" w:sz="4" w:space="0" w:color="auto"/>
            </w:tcBorders>
            <w:tcMar>
              <w:top w:w="0" w:type="dxa"/>
              <w:left w:w="28" w:type="dxa"/>
              <w:bottom w:w="0" w:type="dxa"/>
              <w:right w:w="28" w:type="dxa"/>
            </w:tcMar>
          </w:tcPr>
          <w:p w14:paraId="6B508026" w14:textId="77777777" w:rsidR="002B654E" w:rsidRPr="0034213C" w:rsidRDefault="002B654E" w:rsidP="005658A5">
            <w:pPr>
              <w:numPr>
                <w:ilvl w:val="0"/>
                <w:numId w:val="1"/>
              </w:numPr>
              <w:jc w:val="center"/>
            </w:pPr>
          </w:p>
        </w:tc>
        <w:tc>
          <w:tcPr>
            <w:tcW w:w="3085" w:type="dxa"/>
            <w:tcBorders>
              <w:left w:val="single" w:sz="4" w:space="0" w:color="auto"/>
              <w:right w:val="single" w:sz="4" w:space="0" w:color="auto"/>
            </w:tcBorders>
          </w:tcPr>
          <w:p w14:paraId="2B2380EA" w14:textId="19B7E5AA" w:rsidR="002B654E" w:rsidRPr="0034213C" w:rsidRDefault="002B654E" w:rsidP="005658A5">
            <w:pPr>
              <w:jc w:val="center"/>
            </w:pPr>
            <w:r w:rsidRPr="0034213C">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04F461A6" w14:textId="77777777" w:rsidR="002B654E" w:rsidRPr="0034213C" w:rsidRDefault="002B654E" w:rsidP="005658A5">
            <w:pPr>
              <w:jc w:val="both"/>
              <w:rPr>
                <w:bCs/>
              </w:rPr>
            </w:pPr>
            <w:r w:rsidRPr="0034213C">
              <w:rPr>
                <w:rFonts w:eastAsia="Calibri"/>
                <w:bCs/>
              </w:rPr>
              <w:t xml:space="preserve">Кабинет сестринского дела </w:t>
            </w:r>
          </w:p>
          <w:p w14:paraId="4AF69B19"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78DB6735" w14:textId="77777777" w:rsidR="002B654E" w:rsidRPr="0034213C" w:rsidRDefault="002B654E" w:rsidP="005658A5">
            <w:pPr>
              <w:snapToGrid w:val="0"/>
              <w:jc w:val="both"/>
            </w:pPr>
            <w:r w:rsidRPr="0034213C">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34213C">
              <w:rPr>
                <w:rFonts w:eastAsia="Calibri"/>
              </w:rPr>
              <w:t xml:space="preserve">технические средства обучения и демонстрационное оборудование (доска аудиторная,  ноутбук </w:t>
            </w:r>
            <w:r w:rsidRPr="0034213C">
              <w:t xml:space="preserve"> с выходом в сеть Интернет с лицензионным программным обеспечением</w:t>
            </w:r>
            <w:r w:rsidRPr="0034213C">
              <w:rPr>
                <w:rFonts w:eastAsia="Calibri"/>
              </w:rPr>
              <w:t>, аудиоколонки);</w:t>
            </w:r>
            <w:r w:rsidRPr="0034213C">
              <w:t xml:space="preserve"> инструктивно-нормативная, учебно-программная, учебно-методическая документация, учебно-</w:t>
            </w:r>
            <w:r w:rsidRPr="0034213C">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34213C">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w:t>
            </w:r>
            <w:r w:rsidRPr="0034213C">
              <w:lastRenderedPageBreak/>
              <w:t>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58D7676" w14:textId="14135C3C" w:rsidR="002B654E" w:rsidRPr="0034213C" w:rsidRDefault="002B654E" w:rsidP="005658A5">
            <w:pPr>
              <w:jc w:val="both"/>
              <w:rPr>
                <w:rFonts w:eastAsia="Calibri"/>
              </w:rPr>
            </w:pPr>
            <w:r w:rsidRPr="0034213C">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2B654E" w:rsidRPr="0034213C" w14:paraId="135DC0F4" w14:textId="77777777" w:rsidTr="005658A5">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2F7617" w14:textId="77777777" w:rsidR="002B654E" w:rsidRPr="0034213C" w:rsidRDefault="002B654E" w:rsidP="005658A5">
            <w:pPr>
              <w:numPr>
                <w:ilvl w:val="0"/>
                <w:numId w:val="1"/>
              </w:numPr>
              <w:jc w:val="center"/>
            </w:pPr>
          </w:p>
        </w:tc>
        <w:tc>
          <w:tcPr>
            <w:tcW w:w="3085" w:type="dxa"/>
            <w:tcBorders>
              <w:top w:val="single" w:sz="4" w:space="0" w:color="auto"/>
              <w:left w:val="single" w:sz="4" w:space="0" w:color="auto"/>
              <w:bottom w:val="single" w:sz="4" w:space="0" w:color="auto"/>
              <w:right w:val="single" w:sz="4" w:space="0" w:color="auto"/>
            </w:tcBorders>
          </w:tcPr>
          <w:p w14:paraId="396FAE01" w14:textId="72BFB959" w:rsidR="002B654E" w:rsidRPr="0034213C" w:rsidRDefault="002B654E" w:rsidP="005658A5">
            <w:pPr>
              <w:jc w:val="center"/>
            </w:pPr>
            <w:r w:rsidRPr="0034213C">
              <w:t>Российская федерация, 305029, г. Курск, ул. Карла Маркса, д. 65б</w:t>
            </w:r>
          </w:p>
        </w:tc>
        <w:tc>
          <w:tcPr>
            <w:tcW w:w="3085" w:type="dxa"/>
            <w:tcBorders>
              <w:top w:val="single" w:sz="4" w:space="0" w:color="auto"/>
              <w:left w:val="single" w:sz="4" w:space="0" w:color="auto"/>
              <w:bottom w:val="single" w:sz="4" w:space="0" w:color="auto"/>
              <w:right w:val="single" w:sz="4" w:space="0" w:color="auto"/>
            </w:tcBorders>
          </w:tcPr>
          <w:p w14:paraId="384EAF48" w14:textId="77777777" w:rsidR="002B654E" w:rsidRPr="0034213C" w:rsidRDefault="002B654E" w:rsidP="005658A5">
            <w:pPr>
              <w:jc w:val="both"/>
              <w:rPr>
                <w:bCs/>
              </w:rPr>
            </w:pPr>
            <w:r w:rsidRPr="0034213C">
              <w:rPr>
                <w:bCs/>
              </w:rPr>
              <w:t>Актовый зал</w:t>
            </w:r>
          </w:p>
          <w:p w14:paraId="492DB48A" w14:textId="77777777" w:rsidR="002B654E" w:rsidRPr="0034213C" w:rsidRDefault="002B654E" w:rsidP="005658A5">
            <w:pPr>
              <w:jc w:val="center"/>
            </w:pPr>
          </w:p>
        </w:tc>
        <w:tc>
          <w:tcPr>
            <w:tcW w:w="8113" w:type="dxa"/>
            <w:tcBorders>
              <w:top w:val="single" w:sz="4" w:space="0" w:color="auto"/>
              <w:left w:val="single" w:sz="4" w:space="0" w:color="auto"/>
              <w:bottom w:val="single" w:sz="4" w:space="0" w:color="auto"/>
              <w:right w:val="single" w:sz="4" w:space="0" w:color="auto"/>
            </w:tcBorders>
          </w:tcPr>
          <w:p w14:paraId="32B5E69A" w14:textId="2272C50E" w:rsidR="002B654E" w:rsidRPr="0034213C" w:rsidRDefault="002B654E" w:rsidP="005658A5">
            <w:pPr>
              <w:jc w:val="both"/>
              <w:rPr>
                <w:bCs/>
              </w:rPr>
            </w:pPr>
            <w:r w:rsidRPr="0034213C">
              <w:rPr>
                <w:bCs/>
              </w:rPr>
              <w:t>Кабинет для проведения студенческих конференций, заседаний актива, мероприятий по профориентационной направленности, по профилактике правонарушений, по здоровому образу жизни.</w:t>
            </w:r>
          </w:p>
          <w:p w14:paraId="075C5ECA" w14:textId="77777777" w:rsidR="002B654E" w:rsidRPr="0034213C" w:rsidRDefault="002B654E" w:rsidP="005658A5">
            <w:pPr>
              <w:jc w:val="both"/>
              <w:rPr>
                <w:bCs/>
              </w:rPr>
            </w:pPr>
            <w:r w:rsidRPr="0034213C">
              <w:rPr>
                <w:bCs/>
              </w:rPr>
              <w:t>Количество осадочных мест – 165</w:t>
            </w:r>
          </w:p>
          <w:p w14:paraId="376C7A01" w14:textId="7DAD31BD" w:rsidR="002B654E" w:rsidRPr="0034213C" w:rsidRDefault="002B654E" w:rsidP="005658A5">
            <w:pPr>
              <w:jc w:val="both"/>
            </w:pPr>
            <w:r w:rsidRPr="0034213C">
              <w:rPr>
                <w:bCs/>
              </w:rPr>
              <w:t>Зал оснащен мебелью, мультимедийным проектором, звуковой системой, ноутбуком</w:t>
            </w:r>
          </w:p>
        </w:tc>
      </w:tr>
    </w:tbl>
    <w:p w14:paraId="78AF95F4" w14:textId="77777777" w:rsidR="009724CA" w:rsidRPr="00ED5C7D" w:rsidRDefault="009724CA" w:rsidP="001A54AD"/>
    <w:sectPr w:rsidR="009724CA" w:rsidRPr="00ED5C7D" w:rsidSect="00982F79">
      <w:pgSz w:w="16840" w:h="11907" w:orient="landscape" w:code="9"/>
      <w:pgMar w:top="1134" w:right="1134" w:bottom="709"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37EFD" w14:textId="77777777" w:rsidR="007C0C57" w:rsidRDefault="007C0C57">
      <w:r>
        <w:separator/>
      </w:r>
    </w:p>
  </w:endnote>
  <w:endnote w:type="continuationSeparator" w:id="0">
    <w:p w14:paraId="1547B6BD" w14:textId="77777777" w:rsidR="007C0C57" w:rsidRDefault="007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3F4F" w14:textId="77777777" w:rsidR="007C0C57" w:rsidRDefault="007C0C57">
      <w:r>
        <w:separator/>
      </w:r>
    </w:p>
  </w:footnote>
  <w:footnote w:type="continuationSeparator" w:id="0">
    <w:p w14:paraId="43D92D28" w14:textId="77777777" w:rsidR="007C0C57" w:rsidRDefault="007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32C"/>
    <w:multiLevelType w:val="hybridMultilevel"/>
    <w:tmpl w:val="4E1E2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BB0C23"/>
    <w:multiLevelType w:val="hybridMultilevel"/>
    <w:tmpl w:val="BA807166"/>
    <w:lvl w:ilvl="0" w:tplc="F86855F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46BC8"/>
    <w:multiLevelType w:val="hybridMultilevel"/>
    <w:tmpl w:val="E6923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9468C0"/>
    <w:multiLevelType w:val="hybridMultilevel"/>
    <w:tmpl w:val="BB32016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89357EE"/>
    <w:multiLevelType w:val="hybridMultilevel"/>
    <w:tmpl w:val="154AF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87C62"/>
    <w:multiLevelType w:val="hybridMultilevel"/>
    <w:tmpl w:val="0DB65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51"/>
    <w:rsid w:val="00022203"/>
    <w:rsid w:val="00022E22"/>
    <w:rsid w:val="00031762"/>
    <w:rsid w:val="00031C15"/>
    <w:rsid w:val="00035A46"/>
    <w:rsid w:val="00042ED6"/>
    <w:rsid w:val="0005114C"/>
    <w:rsid w:val="00070B44"/>
    <w:rsid w:val="00073B48"/>
    <w:rsid w:val="00076F7C"/>
    <w:rsid w:val="00080159"/>
    <w:rsid w:val="000B64D1"/>
    <w:rsid w:val="000B6513"/>
    <w:rsid w:val="000C2511"/>
    <w:rsid w:val="000C2596"/>
    <w:rsid w:val="000D1624"/>
    <w:rsid w:val="00107DD2"/>
    <w:rsid w:val="00111ADC"/>
    <w:rsid w:val="0011422B"/>
    <w:rsid w:val="0011578B"/>
    <w:rsid w:val="00131A50"/>
    <w:rsid w:val="00143DC0"/>
    <w:rsid w:val="0016282E"/>
    <w:rsid w:val="001671AD"/>
    <w:rsid w:val="00186E22"/>
    <w:rsid w:val="00191EF2"/>
    <w:rsid w:val="001A54AD"/>
    <w:rsid w:val="001A73B4"/>
    <w:rsid w:val="001D7B35"/>
    <w:rsid w:val="001E5333"/>
    <w:rsid w:val="001F5322"/>
    <w:rsid w:val="002137A8"/>
    <w:rsid w:val="00225750"/>
    <w:rsid w:val="00226869"/>
    <w:rsid w:val="00244E91"/>
    <w:rsid w:val="00245631"/>
    <w:rsid w:val="0024630B"/>
    <w:rsid w:val="00246A7B"/>
    <w:rsid w:val="00251734"/>
    <w:rsid w:val="00252577"/>
    <w:rsid w:val="00265FAF"/>
    <w:rsid w:val="00287162"/>
    <w:rsid w:val="002B654E"/>
    <w:rsid w:val="002B7473"/>
    <w:rsid w:val="002C1B2D"/>
    <w:rsid w:val="002E3FEA"/>
    <w:rsid w:val="002F759C"/>
    <w:rsid w:val="0031037E"/>
    <w:rsid w:val="00312CB9"/>
    <w:rsid w:val="0032005A"/>
    <w:rsid w:val="00340A57"/>
    <w:rsid w:val="0034213C"/>
    <w:rsid w:val="0034342E"/>
    <w:rsid w:val="003837B3"/>
    <w:rsid w:val="003861A6"/>
    <w:rsid w:val="00390F3C"/>
    <w:rsid w:val="003A6A71"/>
    <w:rsid w:val="003C74E9"/>
    <w:rsid w:val="003E3C53"/>
    <w:rsid w:val="003E72B1"/>
    <w:rsid w:val="003F4364"/>
    <w:rsid w:val="003F4551"/>
    <w:rsid w:val="003F4ED2"/>
    <w:rsid w:val="0041385D"/>
    <w:rsid w:val="00437D2A"/>
    <w:rsid w:val="0044605B"/>
    <w:rsid w:val="00447F45"/>
    <w:rsid w:val="0045222B"/>
    <w:rsid w:val="004656CC"/>
    <w:rsid w:val="004969D4"/>
    <w:rsid w:val="004A1B7E"/>
    <w:rsid w:val="004A20EA"/>
    <w:rsid w:val="004E5106"/>
    <w:rsid w:val="004E5353"/>
    <w:rsid w:val="004E7807"/>
    <w:rsid w:val="00520A54"/>
    <w:rsid w:val="00524510"/>
    <w:rsid w:val="00535975"/>
    <w:rsid w:val="00541024"/>
    <w:rsid w:val="005459CF"/>
    <w:rsid w:val="0055431B"/>
    <w:rsid w:val="00557788"/>
    <w:rsid w:val="005601CD"/>
    <w:rsid w:val="00565311"/>
    <w:rsid w:val="005658A5"/>
    <w:rsid w:val="00567F6F"/>
    <w:rsid w:val="00577561"/>
    <w:rsid w:val="005D356F"/>
    <w:rsid w:val="005E7CA6"/>
    <w:rsid w:val="005F16CD"/>
    <w:rsid w:val="005F6744"/>
    <w:rsid w:val="00617F12"/>
    <w:rsid w:val="00620033"/>
    <w:rsid w:val="006304EA"/>
    <w:rsid w:val="00633781"/>
    <w:rsid w:val="00644FAF"/>
    <w:rsid w:val="006623F1"/>
    <w:rsid w:val="006643F8"/>
    <w:rsid w:val="00666530"/>
    <w:rsid w:val="006675A4"/>
    <w:rsid w:val="00687FC2"/>
    <w:rsid w:val="00690431"/>
    <w:rsid w:val="006913DD"/>
    <w:rsid w:val="0069666B"/>
    <w:rsid w:val="006B1B95"/>
    <w:rsid w:val="006B3177"/>
    <w:rsid w:val="006E0A51"/>
    <w:rsid w:val="006F1CBF"/>
    <w:rsid w:val="006F263E"/>
    <w:rsid w:val="006F2C71"/>
    <w:rsid w:val="006F398C"/>
    <w:rsid w:val="007154D4"/>
    <w:rsid w:val="007721B7"/>
    <w:rsid w:val="00772B83"/>
    <w:rsid w:val="00784B48"/>
    <w:rsid w:val="007C0C57"/>
    <w:rsid w:val="007F43FE"/>
    <w:rsid w:val="0080295C"/>
    <w:rsid w:val="00806FF4"/>
    <w:rsid w:val="00836231"/>
    <w:rsid w:val="0085288B"/>
    <w:rsid w:val="0085524A"/>
    <w:rsid w:val="00886CDC"/>
    <w:rsid w:val="008917BB"/>
    <w:rsid w:val="0089761C"/>
    <w:rsid w:val="008A0AD0"/>
    <w:rsid w:val="008B577A"/>
    <w:rsid w:val="008B70DB"/>
    <w:rsid w:val="008B7CF3"/>
    <w:rsid w:val="008C2539"/>
    <w:rsid w:val="008C5CCF"/>
    <w:rsid w:val="008C76B8"/>
    <w:rsid w:val="008D01CA"/>
    <w:rsid w:val="008D04E8"/>
    <w:rsid w:val="008E1B65"/>
    <w:rsid w:val="008E3B34"/>
    <w:rsid w:val="008E6702"/>
    <w:rsid w:val="008F20CE"/>
    <w:rsid w:val="008F5626"/>
    <w:rsid w:val="009401EC"/>
    <w:rsid w:val="0094323E"/>
    <w:rsid w:val="00970A8A"/>
    <w:rsid w:val="009724CA"/>
    <w:rsid w:val="00974CD1"/>
    <w:rsid w:val="00982F79"/>
    <w:rsid w:val="009A007C"/>
    <w:rsid w:val="009A6380"/>
    <w:rsid w:val="009C21C7"/>
    <w:rsid w:val="009D6E72"/>
    <w:rsid w:val="00A07AF5"/>
    <w:rsid w:val="00A33887"/>
    <w:rsid w:val="00A370DA"/>
    <w:rsid w:val="00A42719"/>
    <w:rsid w:val="00A45B3D"/>
    <w:rsid w:val="00A64E04"/>
    <w:rsid w:val="00A6672F"/>
    <w:rsid w:val="00A70726"/>
    <w:rsid w:val="00A86C6E"/>
    <w:rsid w:val="00A90732"/>
    <w:rsid w:val="00AA1C4D"/>
    <w:rsid w:val="00AB5CD1"/>
    <w:rsid w:val="00AD1EDE"/>
    <w:rsid w:val="00AE0781"/>
    <w:rsid w:val="00B13149"/>
    <w:rsid w:val="00B2426A"/>
    <w:rsid w:val="00B36BA7"/>
    <w:rsid w:val="00B45004"/>
    <w:rsid w:val="00B45919"/>
    <w:rsid w:val="00B50C9F"/>
    <w:rsid w:val="00B6109E"/>
    <w:rsid w:val="00B70589"/>
    <w:rsid w:val="00B8552A"/>
    <w:rsid w:val="00B938BE"/>
    <w:rsid w:val="00BA2723"/>
    <w:rsid w:val="00BC7C33"/>
    <w:rsid w:val="00BD164E"/>
    <w:rsid w:val="00BE4F28"/>
    <w:rsid w:val="00BF0F9D"/>
    <w:rsid w:val="00BF7449"/>
    <w:rsid w:val="00C01000"/>
    <w:rsid w:val="00C053F9"/>
    <w:rsid w:val="00C26712"/>
    <w:rsid w:val="00C361B0"/>
    <w:rsid w:val="00C468C2"/>
    <w:rsid w:val="00C5391B"/>
    <w:rsid w:val="00C57D7E"/>
    <w:rsid w:val="00C6207B"/>
    <w:rsid w:val="00C63857"/>
    <w:rsid w:val="00C90096"/>
    <w:rsid w:val="00C94661"/>
    <w:rsid w:val="00CB2837"/>
    <w:rsid w:val="00CB7388"/>
    <w:rsid w:val="00CC633E"/>
    <w:rsid w:val="00CD497E"/>
    <w:rsid w:val="00CE05F2"/>
    <w:rsid w:val="00CE56C8"/>
    <w:rsid w:val="00D0108D"/>
    <w:rsid w:val="00D3151B"/>
    <w:rsid w:val="00D31B97"/>
    <w:rsid w:val="00D3211F"/>
    <w:rsid w:val="00D34DFF"/>
    <w:rsid w:val="00D35883"/>
    <w:rsid w:val="00D41245"/>
    <w:rsid w:val="00D41B66"/>
    <w:rsid w:val="00D46BFA"/>
    <w:rsid w:val="00D7046E"/>
    <w:rsid w:val="00D95F3F"/>
    <w:rsid w:val="00DB7BA5"/>
    <w:rsid w:val="00DF0884"/>
    <w:rsid w:val="00DF390C"/>
    <w:rsid w:val="00E3124B"/>
    <w:rsid w:val="00E32028"/>
    <w:rsid w:val="00E43BD0"/>
    <w:rsid w:val="00E60816"/>
    <w:rsid w:val="00E60A89"/>
    <w:rsid w:val="00E64A6B"/>
    <w:rsid w:val="00E710A2"/>
    <w:rsid w:val="00E740CF"/>
    <w:rsid w:val="00E835B8"/>
    <w:rsid w:val="00E94F51"/>
    <w:rsid w:val="00EA08FF"/>
    <w:rsid w:val="00EA2139"/>
    <w:rsid w:val="00EA77EC"/>
    <w:rsid w:val="00EB02A1"/>
    <w:rsid w:val="00EC7E29"/>
    <w:rsid w:val="00ED1AAE"/>
    <w:rsid w:val="00ED5C7D"/>
    <w:rsid w:val="00EE48C6"/>
    <w:rsid w:val="00EE4C32"/>
    <w:rsid w:val="00EF1BDD"/>
    <w:rsid w:val="00EF23ED"/>
    <w:rsid w:val="00F01D0A"/>
    <w:rsid w:val="00F11B35"/>
    <w:rsid w:val="00F13EB2"/>
    <w:rsid w:val="00F37A1A"/>
    <w:rsid w:val="00F448CC"/>
    <w:rsid w:val="00F62F87"/>
    <w:rsid w:val="00F67442"/>
    <w:rsid w:val="00F70E77"/>
    <w:rsid w:val="00FA60B8"/>
    <w:rsid w:val="00FB0798"/>
    <w:rsid w:val="00FC6886"/>
    <w:rsid w:val="00FD049B"/>
    <w:rsid w:val="00FD117B"/>
    <w:rsid w:val="00FD122F"/>
    <w:rsid w:val="00FE0F95"/>
    <w:rsid w:val="00FF2E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854C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cs="Times New Roman"/>
      <w:sz w:val="20"/>
      <w:szCs w:val="20"/>
    </w:rPr>
  </w:style>
  <w:style w:type="character" w:styleId="a9">
    <w:name w:val="endnote reference"/>
    <w:uiPriority w:val="99"/>
    <w:rPr>
      <w:rFonts w:cs="Times New Roman"/>
      <w:vertAlign w:val="superscript"/>
    </w:rPr>
  </w:style>
  <w:style w:type="paragraph" w:styleId="aa">
    <w:name w:val="footnote text"/>
    <w:basedOn w:val="a"/>
    <w:link w:val="ab"/>
    <w:uiPriority w:val="99"/>
    <w:semiHidden/>
    <w:rsid w:val="006E0A51"/>
  </w:style>
  <w:style w:type="character" w:customStyle="1" w:styleId="ab">
    <w:name w:val="Текст сноски Знак"/>
    <w:link w:val="aa"/>
    <w:uiPriority w:val="99"/>
    <w:semiHidden/>
    <w:locked/>
    <w:rPr>
      <w:rFonts w:cs="Times New Roman"/>
      <w:sz w:val="20"/>
      <w:szCs w:val="20"/>
    </w:rPr>
  </w:style>
  <w:style w:type="character" w:styleId="ac">
    <w:name w:val="footnote reference"/>
    <w:uiPriority w:val="99"/>
    <w:semiHidden/>
    <w:rsid w:val="006E0A51"/>
    <w:rPr>
      <w:rFonts w:cs="Times New Roman"/>
      <w:vertAlign w:val="superscript"/>
    </w:rPr>
  </w:style>
  <w:style w:type="paragraph" w:customStyle="1" w:styleId="ConsNormal">
    <w:name w:val="ConsNormal"/>
    <w:uiPriority w:val="99"/>
    <w:rsid w:val="006E0A51"/>
    <w:pPr>
      <w:ind w:right="19772" w:firstLine="540"/>
      <w:jc w:val="both"/>
    </w:pPr>
    <w:rPr>
      <w:rFonts w:ascii="Courier New" w:hAnsi="Courier New" w:cs="Courier New"/>
    </w:rPr>
  </w:style>
  <w:style w:type="paragraph" w:customStyle="1" w:styleId="ConsNonformat">
    <w:name w:val="ConsNonformat"/>
    <w:uiPriority w:val="99"/>
    <w:rsid w:val="002E3FEA"/>
    <w:pPr>
      <w:jc w:val="both"/>
    </w:pPr>
    <w:rPr>
      <w:rFonts w:ascii="Courier New" w:hAnsi="Courier New" w:cs="Courier New"/>
    </w:rPr>
  </w:style>
  <w:style w:type="paragraph" w:customStyle="1" w:styleId="ConsDTNormal">
    <w:name w:val="ConsDTNormal"/>
    <w:uiPriority w:val="99"/>
    <w:rsid w:val="00F37A1A"/>
    <w:pPr>
      <w:jc w:val="both"/>
    </w:pPr>
    <w:rPr>
      <w:sz w:val="24"/>
    </w:rPr>
  </w:style>
  <w:style w:type="paragraph" w:styleId="ad">
    <w:name w:val="Balloon Text"/>
    <w:basedOn w:val="a"/>
    <w:link w:val="ae"/>
    <w:uiPriority w:val="99"/>
    <w:semiHidden/>
    <w:unhideWhenUsed/>
    <w:rsid w:val="009C21C7"/>
    <w:rPr>
      <w:rFonts w:ascii="Tahoma" w:hAnsi="Tahoma" w:cs="Tahoma"/>
      <w:sz w:val="16"/>
      <w:szCs w:val="16"/>
    </w:rPr>
  </w:style>
  <w:style w:type="character" w:customStyle="1" w:styleId="ae">
    <w:name w:val="Текст выноски Знак"/>
    <w:link w:val="ad"/>
    <w:uiPriority w:val="99"/>
    <w:semiHidden/>
    <w:locked/>
    <w:rsid w:val="009C21C7"/>
    <w:rPr>
      <w:rFonts w:ascii="Tahoma" w:hAnsi="Tahoma" w:cs="Tahoma"/>
      <w:sz w:val="16"/>
      <w:szCs w:val="16"/>
    </w:rPr>
  </w:style>
  <w:style w:type="paragraph" w:customStyle="1" w:styleId="ConsPlusNormal">
    <w:name w:val="ConsPlusNormal"/>
    <w:rsid w:val="009724CA"/>
    <w:pPr>
      <w:widowControl w:val="0"/>
      <w:autoSpaceDE w:val="0"/>
      <w:autoSpaceDN w:val="0"/>
      <w:adjustRightInd w:val="0"/>
    </w:pPr>
    <w:rPr>
      <w:rFonts w:ascii="Arial" w:hAnsi="Arial" w:cs="Arial"/>
    </w:rPr>
  </w:style>
  <w:style w:type="paragraph" w:customStyle="1" w:styleId="1">
    <w:name w:val="Обычный (веб)1"/>
    <w:basedOn w:val="a"/>
    <w:uiPriority w:val="99"/>
    <w:unhideWhenUsed/>
    <w:rsid w:val="00E32028"/>
    <w:pPr>
      <w:autoSpaceDE/>
      <w:autoSpaceDN/>
      <w:spacing w:before="100" w:beforeAutospacing="1" w:after="100" w:afterAutospacing="1"/>
    </w:pPr>
    <w:rPr>
      <w:sz w:val="24"/>
      <w:szCs w:val="24"/>
    </w:rPr>
  </w:style>
  <w:style w:type="character" w:styleId="af">
    <w:name w:val="annotation reference"/>
    <w:uiPriority w:val="99"/>
    <w:semiHidden/>
    <w:unhideWhenUsed/>
    <w:rsid w:val="003837B3"/>
    <w:rPr>
      <w:sz w:val="16"/>
      <w:szCs w:val="16"/>
    </w:rPr>
  </w:style>
  <w:style w:type="paragraph" w:styleId="af0">
    <w:name w:val="annotation text"/>
    <w:basedOn w:val="a"/>
    <w:link w:val="af1"/>
    <w:uiPriority w:val="99"/>
    <w:semiHidden/>
    <w:unhideWhenUsed/>
    <w:rsid w:val="003837B3"/>
  </w:style>
  <w:style w:type="character" w:customStyle="1" w:styleId="af1">
    <w:name w:val="Текст примечания Знак"/>
    <w:basedOn w:val="a0"/>
    <w:link w:val="af0"/>
    <w:uiPriority w:val="99"/>
    <w:semiHidden/>
    <w:rsid w:val="003837B3"/>
  </w:style>
  <w:style w:type="paragraph" w:styleId="af2">
    <w:name w:val="annotation subject"/>
    <w:basedOn w:val="af0"/>
    <w:next w:val="af0"/>
    <w:link w:val="af3"/>
    <w:uiPriority w:val="99"/>
    <w:semiHidden/>
    <w:unhideWhenUsed/>
    <w:rsid w:val="003837B3"/>
    <w:rPr>
      <w:b/>
      <w:bCs/>
    </w:rPr>
  </w:style>
  <w:style w:type="character" w:customStyle="1" w:styleId="af3">
    <w:name w:val="Тема примечания Знак"/>
    <w:link w:val="af2"/>
    <w:uiPriority w:val="99"/>
    <w:semiHidden/>
    <w:rsid w:val="003837B3"/>
    <w:rPr>
      <w:b/>
      <w:bCs/>
    </w:rPr>
  </w:style>
  <w:style w:type="paragraph" w:customStyle="1" w:styleId="Default">
    <w:name w:val="Default"/>
    <w:rsid w:val="00D31B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cs="Times New Roman"/>
      <w:sz w:val="20"/>
      <w:szCs w:val="20"/>
    </w:rPr>
  </w:style>
  <w:style w:type="character" w:styleId="a9">
    <w:name w:val="endnote reference"/>
    <w:uiPriority w:val="99"/>
    <w:rPr>
      <w:rFonts w:cs="Times New Roman"/>
      <w:vertAlign w:val="superscript"/>
    </w:rPr>
  </w:style>
  <w:style w:type="paragraph" w:styleId="aa">
    <w:name w:val="footnote text"/>
    <w:basedOn w:val="a"/>
    <w:link w:val="ab"/>
    <w:uiPriority w:val="99"/>
    <w:semiHidden/>
    <w:rsid w:val="006E0A51"/>
  </w:style>
  <w:style w:type="character" w:customStyle="1" w:styleId="ab">
    <w:name w:val="Текст сноски Знак"/>
    <w:link w:val="aa"/>
    <w:uiPriority w:val="99"/>
    <w:semiHidden/>
    <w:locked/>
    <w:rPr>
      <w:rFonts w:cs="Times New Roman"/>
      <w:sz w:val="20"/>
      <w:szCs w:val="20"/>
    </w:rPr>
  </w:style>
  <w:style w:type="character" w:styleId="ac">
    <w:name w:val="footnote reference"/>
    <w:uiPriority w:val="99"/>
    <w:semiHidden/>
    <w:rsid w:val="006E0A51"/>
    <w:rPr>
      <w:rFonts w:cs="Times New Roman"/>
      <w:vertAlign w:val="superscript"/>
    </w:rPr>
  </w:style>
  <w:style w:type="paragraph" w:customStyle="1" w:styleId="ConsNormal">
    <w:name w:val="ConsNormal"/>
    <w:uiPriority w:val="99"/>
    <w:rsid w:val="006E0A51"/>
    <w:pPr>
      <w:ind w:right="19772" w:firstLine="540"/>
      <w:jc w:val="both"/>
    </w:pPr>
    <w:rPr>
      <w:rFonts w:ascii="Courier New" w:hAnsi="Courier New" w:cs="Courier New"/>
    </w:rPr>
  </w:style>
  <w:style w:type="paragraph" w:customStyle="1" w:styleId="ConsNonformat">
    <w:name w:val="ConsNonformat"/>
    <w:uiPriority w:val="99"/>
    <w:rsid w:val="002E3FEA"/>
    <w:pPr>
      <w:jc w:val="both"/>
    </w:pPr>
    <w:rPr>
      <w:rFonts w:ascii="Courier New" w:hAnsi="Courier New" w:cs="Courier New"/>
    </w:rPr>
  </w:style>
  <w:style w:type="paragraph" w:customStyle="1" w:styleId="ConsDTNormal">
    <w:name w:val="ConsDTNormal"/>
    <w:uiPriority w:val="99"/>
    <w:rsid w:val="00F37A1A"/>
    <w:pPr>
      <w:jc w:val="both"/>
    </w:pPr>
    <w:rPr>
      <w:sz w:val="24"/>
    </w:rPr>
  </w:style>
  <w:style w:type="paragraph" w:styleId="ad">
    <w:name w:val="Balloon Text"/>
    <w:basedOn w:val="a"/>
    <w:link w:val="ae"/>
    <w:uiPriority w:val="99"/>
    <w:semiHidden/>
    <w:unhideWhenUsed/>
    <w:rsid w:val="009C21C7"/>
    <w:rPr>
      <w:rFonts w:ascii="Tahoma" w:hAnsi="Tahoma" w:cs="Tahoma"/>
      <w:sz w:val="16"/>
      <w:szCs w:val="16"/>
    </w:rPr>
  </w:style>
  <w:style w:type="character" w:customStyle="1" w:styleId="ae">
    <w:name w:val="Текст выноски Знак"/>
    <w:link w:val="ad"/>
    <w:uiPriority w:val="99"/>
    <w:semiHidden/>
    <w:locked/>
    <w:rsid w:val="009C21C7"/>
    <w:rPr>
      <w:rFonts w:ascii="Tahoma" w:hAnsi="Tahoma" w:cs="Tahoma"/>
      <w:sz w:val="16"/>
      <w:szCs w:val="16"/>
    </w:rPr>
  </w:style>
  <w:style w:type="paragraph" w:customStyle="1" w:styleId="ConsPlusNormal">
    <w:name w:val="ConsPlusNormal"/>
    <w:rsid w:val="009724CA"/>
    <w:pPr>
      <w:widowControl w:val="0"/>
      <w:autoSpaceDE w:val="0"/>
      <w:autoSpaceDN w:val="0"/>
      <w:adjustRightInd w:val="0"/>
    </w:pPr>
    <w:rPr>
      <w:rFonts w:ascii="Arial" w:hAnsi="Arial" w:cs="Arial"/>
    </w:rPr>
  </w:style>
  <w:style w:type="paragraph" w:customStyle="1" w:styleId="1">
    <w:name w:val="Обычный (веб)1"/>
    <w:basedOn w:val="a"/>
    <w:uiPriority w:val="99"/>
    <w:unhideWhenUsed/>
    <w:rsid w:val="00E32028"/>
    <w:pPr>
      <w:autoSpaceDE/>
      <w:autoSpaceDN/>
      <w:spacing w:before="100" w:beforeAutospacing="1" w:after="100" w:afterAutospacing="1"/>
    </w:pPr>
    <w:rPr>
      <w:sz w:val="24"/>
      <w:szCs w:val="24"/>
    </w:rPr>
  </w:style>
  <w:style w:type="character" w:styleId="af">
    <w:name w:val="annotation reference"/>
    <w:uiPriority w:val="99"/>
    <w:semiHidden/>
    <w:unhideWhenUsed/>
    <w:rsid w:val="003837B3"/>
    <w:rPr>
      <w:sz w:val="16"/>
      <w:szCs w:val="16"/>
    </w:rPr>
  </w:style>
  <w:style w:type="paragraph" w:styleId="af0">
    <w:name w:val="annotation text"/>
    <w:basedOn w:val="a"/>
    <w:link w:val="af1"/>
    <w:uiPriority w:val="99"/>
    <w:semiHidden/>
    <w:unhideWhenUsed/>
    <w:rsid w:val="003837B3"/>
  </w:style>
  <w:style w:type="character" w:customStyle="1" w:styleId="af1">
    <w:name w:val="Текст примечания Знак"/>
    <w:basedOn w:val="a0"/>
    <w:link w:val="af0"/>
    <w:uiPriority w:val="99"/>
    <w:semiHidden/>
    <w:rsid w:val="003837B3"/>
  </w:style>
  <w:style w:type="paragraph" w:styleId="af2">
    <w:name w:val="annotation subject"/>
    <w:basedOn w:val="af0"/>
    <w:next w:val="af0"/>
    <w:link w:val="af3"/>
    <w:uiPriority w:val="99"/>
    <w:semiHidden/>
    <w:unhideWhenUsed/>
    <w:rsid w:val="003837B3"/>
    <w:rPr>
      <w:b/>
      <w:bCs/>
    </w:rPr>
  </w:style>
  <w:style w:type="character" w:customStyle="1" w:styleId="af3">
    <w:name w:val="Тема примечания Знак"/>
    <w:link w:val="af2"/>
    <w:uiPriority w:val="99"/>
    <w:semiHidden/>
    <w:rsid w:val="003837B3"/>
    <w:rPr>
      <w:b/>
      <w:bCs/>
    </w:rPr>
  </w:style>
  <w:style w:type="paragraph" w:customStyle="1" w:styleId="Default">
    <w:name w:val="Default"/>
    <w:rsid w:val="00D31B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212">
      <w:bodyDiv w:val="1"/>
      <w:marLeft w:val="0"/>
      <w:marRight w:val="0"/>
      <w:marTop w:val="0"/>
      <w:marBottom w:val="0"/>
      <w:divBdr>
        <w:top w:val="none" w:sz="0" w:space="0" w:color="auto"/>
        <w:left w:val="none" w:sz="0" w:space="0" w:color="auto"/>
        <w:bottom w:val="none" w:sz="0" w:space="0" w:color="auto"/>
        <w:right w:val="none" w:sz="0" w:space="0" w:color="auto"/>
      </w:divBdr>
    </w:div>
    <w:div w:id="413476142">
      <w:bodyDiv w:val="1"/>
      <w:marLeft w:val="0"/>
      <w:marRight w:val="0"/>
      <w:marTop w:val="0"/>
      <w:marBottom w:val="0"/>
      <w:divBdr>
        <w:top w:val="none" w:sz="0" w:space="0" w:color="auto"/>
        <w:left w:val="none" w:sz="0" w:space="0" w:color="auto"/>
        <w:bottom w:val="none" w:sz="0" w:space="0" w:color="auto"/>
        <w:right w:val="none" w:sz="0" w:space="0" w:color="auto"/>
      </w:divBdr>
    </w:div>
    <w:div w:id="734931860">
      <w:bodyDiv w:val="1"/>
      <w:marLeft w:val="0"/>
      <w:marRight w:val="0"/>
      <w:marTop w:val="0"/>
      <w:marBottom w:val="0"/>
      <w:divBdr>
        <w:top w:val="none" w:sz="0" w:space="0" w:color="auto"/>
        <w:left w:val="none" w:sz="0" w:space="0" w:color="auto"/>
        <w:bottom w:val="none" w:sz="0" w:space="0" w:color="auto"/>
        <w:right w:val="none" w:sz="0" w:space="0" w:color="auto"/>
      </w:divBdr>
    </w:div>
    <w:div w:id="742991231">
      <w:bodyDiv w:val="1"/>
      <w:marLeft w:val="0"/>
      <w:marRight w:val="0"/>
      <w:marTop w:val="0"/>
      <w:marBottom w:val="0"/>
      <w:divBdr>
        <w:top w:val="none" w:sz="0" w:space="0" w:color="auto"/>
        <w:left w:val="none" w:sz="0" w:space="0" w:color="auto"/>
        <w:bottom w:val="none" w:sz="0" w:space="0" w:color="auto"/>
        <w:right w:val="none" w:sz="0" w:space="0" w:color="auto"/>
      </w:divBdr>
    </w:div>
    <w:div w:id="903636636">
      <w:bodyDiv w:val="1"/>
      <w:marLeft w:val="0"/>
      <w:marRight w:val="0"/>
      <w:marTop w:val="0"/>
      <w:marBottom w:val="0"/>
      <w:divBdr>
        <w:top w:val="none" w:sz="0" w:space="0" w:color="auto"/>
        <w:left w:val="none" w:sz="0" w:space="0" w:color="auto"/>
        <w:bottom w:val="none" w:sz="0" w:space="0" w:color="auto"/>
        <w:right w:val="none" w:sz="0" w:space="0" w:color="auto"/>
      </w:divBdr>
    </w:div>
    <w:div w:id="1016539934">
      <w:bodyDiv w:val="1"/>
      <w:marLeft w:val="0"/>
      <w:marRight w:val="0"/>
      <w:marTop w:val="0"/>
      <w:marBottom w:val="0"/>
      <w:divBdr>
        <w:top w:val="none" w:sz="0" w:space="0" w:color="auto"/>
        <w:left w:val="none" w:sz="0" w:space="0" w:color="auto"/>
        <w:bottom w:val="none" w:sz="0" w:space="0" w:color="auto"/>
        <w:right w:val="none" w:sz="0" w:space="0" w:color="auto"/>
      </w:divBdr>
    </w:div>
    <w:div w:id="1221330765">
      <w:bodyDiv w:val="1"/>
      <w:marLeft w:val="0"/>
      <w:marRight w:val="0"/>
      <w:marTop w:val="0"/>
      <w:marBottom w:val="0"/>
      <w:divBdr>
        <w:top w:val="none" w:sz="0" w:space="0" w:color="auto"/>
        <w:left w:val="none" w:sz="0" w:space="0" w:color="auto"/>
        <w:bottom w:val="none" w:sz="0" w:space="0" w:color="auto"/>
        <w:right w:val="none" w:sz="0" w:space="0" w:color="auto"/>
      </w:divBdr>
    </w:div>
    <w:div w:id="1475180704">
      <w:bodyDiv w:val="1"/>
      <w:marLeft w:val="0"/>
      <w:marRight w:val="0"/>
      <w:marTop w:val="0"/>
      <w:marBottom w:val="0"/>
      <w:divBdr>
        <w:top w:val="none" w:sz="0" w:space="0" w:color="auto"/>
        <w:left w:val="none" w:sz="0" w:space="0" w:color="auto"/>
        <w:bottom w:val="none" w:sz="0" w:space="0" w:color="auto"/>
        <w:right w:val="none" w:sz="0" w:space="0" w:color="auto"/>
      </w:divBdr>
    </w:div>
    <w:div w:id="1526750873">
      <w:bodyDiv w:val="1"/>
      <w:marLeft w:val="0"/>
      <w:marRight w:val="0"/>
      <w:marTop w:val="0"/>
      <w:marBottom w:val="0"/>
      <w:divBdr>
        <w:top w:val="none" w:sz="0" w:space="0" w:color="auto"/>
        <w:left w:val="none" w:sz="0" w:space="0" w:color="auto"/>
        <w:bottom w:val="none" w:sz="0" w:space="0" w:color="auto"/>
        <w:right w:val="none" w:sz="0" w:space="0" w:color="auto"/>
      </w:divBdr>
    </w:div>
    <w:div w:id="1620527167">
      <w:bodyDiv w:val="1"/>
      <w:marLeft w:val="0"/>
      <w:marRight w:val="0"/>
      <w:marTop w:val="0"/>
      <w:marBottom w:val="0"/>
      <w:divBdr>
        <w:top w:val="none" w:sz="0" w:space="0" w:color="auto"/>
        <w:left w:val="none" w:sz="0" w:space="0" w:color="auto"/>
        <w:bottom w:val="none" w:sz="0" w:space="0" w:color="auto"/>
        <w:right w:val="none" w:sz="0" w:space="0" w:color="auto"/>
      </w:divBdr>
    </w:div>
    <w:div w:id="20094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74CA-ADAC-424C-B10F-84CFB6DA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13150</Words>
  <Characters>100338</Characters>
  <Application>Microsoft Office Word</Application>
  <DocSecurity>0</DocSecurity>
  <Lines>836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113262</CharactersWithSpaces>
  <SharedDoc>false</SharedDoc>
  <HLinks>
    <vt:vector size="30" baseType="variant">
      <vt:variant>
        <vt:i4>7340094</vt:i4>
      </vt:variant>
      <vt:variant>
        <vt:i4>12</vt:i4>
      </vt:variant>
      <vt:variant>
        <vt:i4>0</vt:i4>
      </vt:variant>
      <vt:variant>
        <vt:i4>5</vt:i4>
      </vt:variant>
      <vt:variant>
        <vt:lpwstr>consultantplus://offline/ref=87B8981494CA599E14354C406779EEDD2FAE86307823851F5B068308B8FB6A54785EB54E3C6011F3953725B41127EFC1E63D88C19D314565hA4DL</vt:lpwstr>
      </vt:variant>
      <vt:variant>
        <vt:lpwstr/>
      </vt:variant>
      <vt:variant>
        <vt:i4>7340093</vt:i4>
      </vt:variant>
      <vt:variant>
        <vt:i4>9</vt:i4>
      </vt:variant>
      <vt:variant>
        <vt:i4>0</vt:i4>
      </vt:variant>
      <vt:variant>
        <vt:i4>5</vt:i4>
      </vt:variant>
      <vt:variant>
        <vt:lpwstr>consultantplus://offline/ref=87B8981494CA599E14354C406779EEDD2FAE86307823851F5B068308B8FB6A54785EB54E3C6011F3963725B41127EFC1E63D88C19D314565hA4DL</vt:lpwstr>
      </vt:variant>
      <vt:variant>
        <vt:lpwstr/>
      </vt:variant>
      <vt:variant>
        <vt:i4>7340090</vt:i4>
      </vt:variant>
      <vt:variant>
        <vt:i4>6</vt:i4>
      </vt:variant>
      <vt:variant>
        <vt:i4>0</vt:i4>
      </vt:variant>
      <vt:variant>
        <vt:i4>5</vt:i4>
      </vt:variant>
      <vt:variant>
        <vt:lpwstr>consultantplus://offline/ref=87B8981494CA599E14354C406779EEDD2FAE86307823851F5B068308B8FB6A54785EB54E3C6011F2903725B41127EFC1E63D88C19D314565hA4DL</vt:lpwstr>
      </vt:variant>
      <vt:variant>
        <vt:lpwstr/>
      </vt:variant>
      <vt:variant>
        <vt:i4>7340091</vt:i4>
      </vt:variant>
      <vt:variant>
        <vt:i4>3</vt:i4>
      </vt:variant>
      <vt:variant>
        <vt:i4>0</vt:i4>
      </vt:variant>
      <vt:variant>
        <vt:i4>5</vt:i4>
      </vt:variant>
      <vt:variant>
        <vt:lpwstr>consultantplus://offline/ref=87B8981494CA599E14354C406779EEDD2FAE86307823851F5B068308B8FB6A54785EB54E3C6011F2913725B41127EFC1E63D88C19D314565hA4DL</vt:lpwstr>
      </vt:variant>
      <vt:variant>
        <vt:lpwstr/>
      </vt:variant>
      <vt:variant>
        <vt:i4>7340089</vt:i4>
      </vt:variant>
      <vt:variant>
        <vt:i4>0</vt:i4>
      </vt:variant>
      <vt:variant>
        <vt:i4>0</vt:i4>
      </vt:variant>
      <vt:variant>
        <vt:i4>5</vt:i4>
      </vt:variant>
      <vt:variant>
        <vt:lpwstr>consultantplus://offline/ref=87B8981494CA599E14354C406779EEDD2FAE86307823851F5B068308B8FB6A54785EB54E3C6011F2933725B41127EFC1E63D88C19D314565hA4DL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 Windows</cp:lastModifiedBy>
  <cp:revision>2</cp:revision>
  <cp:lastPrinted>2021-02-10T15:10:00Z</cp:lastPrinted>
  <dcterms:created xsi:type="dcterms:W3CDTF">2023-06-23T07:16:00Z</dcterms:created>
  <dcterms:modified xsi:type="dcterms:W3CDTF">2023-06-23T07:16:00Z</dcterms:modified>
</cp:coreProperties>
</file>